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9332D" w:rsidP="0059332D" w:rsidRDefault="0059332D" w14:paraId="0A3C6896" w14:textId="05D4494D">
      <w:pPr>
        <w:rPr>
          <w:b/>
          <w:bCs/>
        </w:rPr>
      </w:pPr>
      <w:r>
        <w:rPr>
          <w:b/>
          <w:bCs/>
          <w:noProof/>
        </w:rPr>
        <w:drawing>
          <wp:inline distT="0" distB="0" distL="0" distR="0" wp14:anchorId="3C0CB4E3" wp14:editId="4E843EDB">
            <wp:extent cx="2867025" cy="108309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2784" cy="1089051"/>
                    </a:xfrm>
                    <a:prstGeom prst="rect">
                      <a:avLst/>
                    </a:prstGeom>
                    <a:noFill/>
                  </pic:spPr>
                </pic:pic>
              </a:graphicData>
            </a:graphic>
          </wp:inline>
        </w:drawing>
      </w:r>
    </w:p>
    <w:p w:rsidR="0059332D" w:rsidP="0059332D" w:rsidRDefault="0059332D" w14:paraId="08C234FC" w14:textId="7065BE24">
      <w:pPr>
        <w:rPr>
          <w:b/>
          <w:bCs/>
        </w:rPr>
      </w:pPr>
      <w:r w:rsidRPr="0059332D">
        <w:rPr>
          <w:b/>
          <w:bCs/>
        </w:rPr>
        <w:t>Glenburnie Primary School Grievance Procedure</w:t>
      </w:r>
    </w:p>
    <w:p w:rsidRPr="00A22AC7" w:rsidR="0059332D" w:rsidP="0059332D" w:rsidRDefault="0059332D" w14:paraId="216DE077" w14:textId="701D8481">
      <w:pPr>
        <w:rPr>
          <w:b w:val="1"/>
          <w:bCs w:val="1"/>
        </w:rPr>
      </w:pPr>
      <w:r w:rsidRPr="1BF0A8C0" w:rsidR="0059332D">
        <w:rPr>
          <w:b w:val="1"/>
          <w:bCs w:val="1"/>
        </w:rPr>
        <w:t xml:space="preserve">Effective Date: </w:t>
      </w:r>
      <w:r w:rsidRPr="1BF0A8C0" w:rsidR="67453E7D">
        <w:rPr>
          <w:b w:val="1"/>
          <w:bCs w:val="1"/>
        </w:rPr>
        <w:t>13/08/2025</w:t>
      </w:r>
    </w:p>
    <w:p w:rsidRPr="00A22AC7" w:rsidR="0059332D" w:rsidP="0059332D" w:rsidRDefault="0059332D" w14:paraId="0F48F3E0" w14:textId="32F317C4">
      <w:pPr>
        <w:rPr>
          <w:b w:val="1"/>
          <w:bCs w:val="1"/>
        </w:rPr>
      </w:pPr>
      <w:r w:rsidRPr="1BF0A8C0" w:rsidR="0059332D">
        <w:rPr>
          <w:b w:val="1"/>
          <w:bCs w:val="1"/>
        </w:rPr>
        <w:t xml:space="preserve">Review Date: </w:t>
      </w:r>
      <w:r w:rsidRPr="1BF0A8C0" w:rsidR="12C7D98B">
        <w:rPr>
          <w:b w:val="1"/>
          <w:bCs w:val="1"/>
        </w:rPr>
        <w:t>13/08/2028</w:t>
      </w:r>
    </w:p>
    <w:p w:rsidRPr="0059332D" w:rsidR="0059332D" w:rsidP="0059332D" w:rsidRDefault="0059332D" w14:paraId="64AD88CB" w14:textId="546D1A43">
      <w:pPr>
        <w:rPr>
          <w:b/>
          <w:bCs/>
        </w:rPr>
      </w:pPr>
      <w:r w:rsidRPr="00A22AC7">
        <w:rPr>
          <w:b/>
          <w:bCs/>
        </w:rPr>
        <w:t xml:space="preserve">Ratified by: </w:t>
      </w:r>
      <w:r w:rsidRPr="00A22AC7">
        <w:t>Principal, School Staff and School Governing Council</w:t>
      </w:r>
    </w:p>
    <w:p w:rsidRPr="0059332D" w:rsidR="0059332D" w:rsidP="0059332D" w:rsidRDefault="0059332D" w14:paraId="1D77654A" w14:textId="77777777">
      <w:pPr>
        <w:rPr>
          <w:b/>
          <w:bCs/>
        </w:rPr>
      </w:pPr>
      <w:r w:rsidRPr="0059332D">
        <w:rPr>
          <w:b/>
          <w:bCs/>
        </w:rPr>
        <w:t>Purpose</w:t>
      </w:r>
    </w:p>
    <w:p w:rsidRPr="0059332D" w:rsidR="0059332D" w:rsidP="0059332D" w:rsidRDefault="0059332D" w14:paraId="08759523" w14:textId="77777777">
      <w:r w:rsidRPr="0059332D">
        <w:t>The purpose of this procedure is to provide a clear and fair process for addressing grievances at Glenburnie Primary School, ensuring that concerns are resolved promptly and effectively.</w:t>
      </w:r>
    </w:p>
    <w:p w:rsidRPr="0059332D" w:rsidR="0059332D" w:rsidP="0059332D" w:rsidRDefault="0059332D" w14:paraId="21E71D9C" w14:textId="77777777">
      <w:pPr>
        <w:rPr>
          <w:b/>
          <w:bCs/>
        </w:rPr>
      </w:pPr>
      <w:r w:rsidRPr="0059332D">
        <w:rPr>
          <w:b/>
          <w:bCs/>
        </w:rPr>
        <w:t>Scope</w:t>
      </w:r>
    </w:p>
    <w:p w:rsidRPr="0059332D" w:rsidR="0059332D" w:rsidP="0059332D" w:rsidRDefault="0059332D" w14:paraId="3A679E7F" w14:textId="77777777">
      <w:r w:rsidRPr="0059332D">
        <w:t>This procedure applies to all students, parents, staff, and community members associated with Glenburnie Primary School.</w:t>
      </w:r>
    </w:p>
    <w:p w:rsidRPr="0059332D" w:rsidR="0059332D" w:rsidP="0059332D" w:rsidRDefault="0059332D" w14:paraId="34384A26" w14:textId="77777777">
      <w:pPr>
        <w:rPr>
          <w:b/>
          <w:bCs/>
        </w:rPr>
      </w:pPr>
      <w:r w:rsidRPr="0059332D">
        <w:rPr>
          <w:b/>
          <w:bCs/>
        </w:rPr>
        <w:t>Procedure</w:t>
      </w:r>
    </w:p>
    <w:p w:rsidRPr="0059332D" w:rsidR="0059332D" w:rsidP="0059332D" w:rsidRDefault="0059332D" w14:paraId="6E816FBD" w14:textId="77777777">
      <w:pPr>
        <w:numPr>
          <w:ilvl w:val="0"/>
          <w:numId w:val="1"/>
        </w:numPr>
        <w:rPr>
          <w:i/>
          <w:iCs/>
        </w:rPr>
      </w:pPr>
      <w:r w:rsidRPr="0059332D">
        <w:rPr>
          <w:i/>
          <w:iCs/>
        </w:rPr>
        <w:t>Informal Resolution</w:t>
      </w:r>
    </w:p>
    <w:p w:rsidRPr="0059332D" w:rsidR="0059332D" w:rsidP="0059332D" w:rsidRDefault="0059332D" w14:paraId="76A8A0FD" w14:textId="77777777">
      <w:pPr>
        <w:numPr>
          <w:ilvl w:val="1"/>
          <w:numId w:val="1"/>
        </w:numPr>
      </w:pPr>
      <w:r w:rsidRPr="0059332D">
        <w:t>Step 1: Direct Communication</w:t>
      </w:r>
    </w:p>
    <w:p w:rsidRPr="0059332D" w:rsidR="0059332D" w:rsidP="0059332D" w:rsidRDefault="0059332D" w14:paraId="3E350983" w14:textId="77777777">
      <w:pPr>
        <w:numPr>
          <w:ilvl w:val="2"/>
          <w:numId w:val="1"/>
        </w:numPr>
      </w:pPr>
      <w:r w:rsidRPr="0059332D">
        <w:t>The aggrieved party should first attempt to resolve the issue directly with the person involved through respectful and open communication.</w:t>
      </w:r>
    </w:p>
    <w:p w:rsidRPr="0059332D" w:rsidR="0059332D" w:rsidP="0059332D" w:rsidRDefault="0059332D" w14:paraId="13BACD52" w14:textId="77777777">
      <w:pPr>
        <w:numPr>
          <w:ilvl w:val="1"/>
          <w:numId w:val="1"/>
        </w:numPr>
      </w:pPr>
      <w:r w:rsidRPr="0059332D">
        <w:t>Step 2: Seek Assistance</w:t>
      </w:r>
    </w:p>
    <w:p w:rsidRPr="0059332D" w:rsidR="0059332D" w:rsidP="0059332D" w:rsidRDefault="0059332D" w14:paraId="00637765" w14:textId="77777777">
      <w:pPr>
        <w:numPr>
          <w:ilvl w:val="2"/>
          <w:numId w:val="1"/>
        </w:numPr>
      </w:pPr>
      <w:r w:rsidRPr="0059332D">
        <w:t>If direct communication is unsuccessful or inappropriate, seek assistance from a teacher, staff member, or relevant coordinator to facilitate a resolution.</w:t>
      </w:r>
    </w:p>
    <w:p w:rsidRPr="0059332D" w:rsidR="0059332D" w:rsidP="0059332D" w:rsidRDefault="0059332D" w14:paraId="02E7FE70" w14:textId="77777777">
      <w:pPr>
        <w:numPr>
          <w:ilvl w:val="0"/>
          <w:numId w:val="1"/>
        </w:numPr>
        <w:rPr>
          <w:i/>
          <w:iCs/>
        </w:rPr>
      </w:pPr>
      <w:r w:rsidRPr="0059332D">
        <w:rPr>
          <w:i/>
          <w:iCs/>
        </w:rPr>
        <w:t>Formal Resolution</w:t>
      </w:r>
    </w:p>
    <w:p w:rsidRPr="0059332D" w:rsidR="0059332D" w:rsidP="0059332D" w:rsidRDefault="0059332D" w14:paraId="1918D0A1" w14:textId="77777777">
      <w:pPr>
        <w:numPr>
          <w:ilvl w:val="1"/>
          <w:numId w:val="1"/>
        </w:numPr>
      </w:pPr>
      <w:r w:rsidRPr="0059332D">
        <w:t>Step 3: Submit a Formal Grievance</w:t>
      </w:r>
    </w:p>
    <w:p w:rsidRPr="0059332D" w:rsidR="0059332D" w:rsidP="0059332D" w:rsidRDefault="0059332D" w14:paraId="68086C58" w14:textId="77777777">
      <w:pPr>
        <w:numPr>
          <w:ilvl w:val="2"/>
          <w:numId w:val="1"/>
        </w:numPr>
      </w:pPr>
      <w:r w:rsidRPr="0059332D">
        <w:t xml:space="preserve">If the issue remains unresolved, submit a formal grievance in writing to the </w:t>
      </w:r>
      <w:proofErr w:type="gramStart"/>
      <w:r w:rsidRPr="0059332D">
        <w:t>Principal</w:t>
      </w:r>
      <w:proofErr w:type="gramEnd"/>
      <w:r w:rsidRPr="0059332D">
        <w:t>. Include details of the grievance, any steps taken to resolve it, and the desired outcome.</w:t>
      </w:r>
    </w:p>
    <w:p w:rsidRPr="0059332D" w:rsidR="0059332D" w:rsidP="0059332D" w:rsidRDefault="0059332D" w14:paraId="26314AF1" w14:textId="77777777">
      <w:pPr>
        <w:numPr>
          <w:ilvl w:val="1"/>
          <w:numId w:val="1"/>
        </w:numPr>
      </w:pPr>
      <w:r w:rsidRPr="0059332D">
        <w:t>Step 4: Investigation</w:t>
      </w:r>
    </w:p>
    <w:p w:rsidRPr="0059332D" w:rsidR="0059332D" w:rsidP="0059332D" w:rsidRDefault="0059332D" w14:paraId="4C14CEF9" w14:textId="77777777">
      <w:pPr>
        <w:numPr>
          <w:ilvl w:val="2"/>
          <w:numId w:val="1"/>
        </w:numPr>
      </w:pPr>
      <w:r w:rsidRPr="0059332D">
        <w:lastRenderedPageBreak/>
        <w:t xml:space="preserve">The </w:t>
      </w:r>
      <w:proofErr w:type="gramStart"/>
      <w:r w:rsidRPr="0059332D">
        <w:t>Principal</w:t>
      </w:r>
      <w:proofErr w:type="gramEnd"/>
      <w:r w:rsidRPr="0059332D">
        <w:t xml:space="preserve"> will acknowledge receipt of the grievance and conduct a thorough investigation, maintaining confidentiality and impartiality.</w:t>
      </w:r>
    </w:p>
    <w:p w:rsidRPr="0059332D" w:rsidR="0059332D" w:rsidP="0059332D" w:rsidRDefault="0059332D" w14:paraId="555514FA" w14:textId="77777777">
      <w:pPr>
        <w:numPr>
          <w:ilvl w:val="1"/>
          <w:numId w:val="1"/>
        </w:numPr>
      </w:pPr>
      <w:r w:rsidRPr="0059332D">
        <w:t>Step 5: Resolution Meeting</w:t>
      </w:r>
    </w:p>
    <w:p w:rsidRPr="0059332D" w:rsidR="0059332D" w:rsidP="0059332D" w:rsidRDefault="0059332D" w14:paraId="3C129196" w14:textId="77777777">
      <w:pPr>
        <w:numPr>
          <w:ilvl w:val="2"/>
          <w:numId w:val="1"/>
        </w:numPr>
      </w:pPr>
      <w:r w:rsidRPr="0059332D">
        <w:t>A meeting will be arranged with the parties involved to discuss the findings and explore possible resolutions.</w:t>
      </w:r>
    </w:p>
    <w:p w:rsidRPr="0059332D" w:rsidR="0059332D" w:rsidP="0059332D" w:rsidRDefault="0059332D" w14:paraId="2F680E5F" w14:textId="77777777">
      <w:pPr>
        <w:numPr>
          <w:ilvl w:val="1"/>
          <w:numId w:val="1"/>
        </w:numPr>
      </w:pPr>
      <w:r w:rsidRPr="0059332D">
        <w:t>Step 6: Decision and Communication</w:t>
      </w:r>
    </w:p>
    <w:p w:rsidRPr="0059332D" w:rsidR="0059332D" w:rsidP="0059332D" w:rsidRDefault="0059332D" w14:paraId="45FC150C" w14:textId="77777777">
      <w:pPr>
        <w:numPr>
          <w:ilvl w:val="2"/>
          <w:numId w:val="1"/>
        </w:numPr>
      </w:pPr>
      <w:r w:rsidRPr="0059332D">
        <w:t xml:space="preserve">The </w:t>
      </w:r>
      <w:proofErr w:type="gramStart"/>
      <w:r w:rsidRPr="0059332D">
        <w:t>Principal</w:t>
      </w:r>
      <w:proofErr w:type="gramEnd"/>
      <w:r w:rsidRPr="0059332D">
        <w:t xml:space="preserve"> will make a decision and communicate the outcome in writing to all parties involved, outlining any actions to be taken.</w:t>
      </w:r>
    </w:p>
    <w:p w:rsidRPr="0059332D" w:rsidR="0059332D" w:rsidP="0059332D" w:rsidRDefault="0059332D" w14:paraId="72C05296" w14:textId="77777777">
      <w:pPr>
        <w:numPr>
          <w:ilvl w:val="0"/>
          <w:numId w:val="1"/>
        </w:numPr>
        <w:rPr>
          <w:i/>
          <w:iCs/>
        </w:rPr>
      </w:pPr>
      <w:r w:rsidRPr="0059332D">
        <w:rPr>
          <w:i/>
          <w:iCs/>
        </w:rPr>
        <w:t>Appeal Process</w:t>
      </w:r>
    </w:p>
    <w:p w:rsidRPr="0059332D" w:rsidR="0059332D" w:rsidP="0059332D" w:rsidRDefault="0059332D" w14:paraId="572D2D8A" w14:textId="77777777">
      <w:pPr>
        <w:numPr>
          <w:ilvl w:val="1"/>
          <w:numId w:val="1"/>
        </w:numPr>
      </w:pPr>
      <w:r w:rsidRPr="0059332D">
        <w:t>Step 7: Appeal</w:t>
      </w:r>
    </w:p>
    <w:p w:rsidRPr="0059332D" w:rsidR="0059332D" w:rsidP="0059332D" w:rsidRDefault="0059332D" w14:paraId="7B38FA72" w14:textId="77777777">
      <w:pPr>
        <w:numPr>
          <w:ilvl w:val="2"/>
          <w:numId w:val="1"/>
        </w:numPr>
      </w:pPr>
      <w:r w:rsidRPr="0059332D">
        <w:t>If the grievance is not resolved to the satisfaction of the aggrieved party, an appeal can be made to the Education Director. The appeal must be submitted in writing, detailing the reasons for the appeal.</w:t>
      </w:r>
    </w:p>
    <w:p w:rsidRPr="0059332D" w:rsidR="0059332D" w:rsidP="0059332D" w:rsidRDefault="0059332D" w14:paraId="53ECD628" w14:textId="77777777">
      <w:pPr>
        <w:numPr>
          <w:ilvl w:val="0"/>
          <w:numId w:val="1"/>
        </w:numPr>
        <w:rPr>
          <w:i/>
          <w:iCs/>
        </w:rPr>
      </w:pPr>
      <w:r w:rsidRPr="0059332D">
        <w:rPr>
          <w:i/>
          <w:iCs/>
        </w:rPr>
        <w:t>General Principles</w:t>
      </w:r>
    </w:p>
    <w:p w:rsidRPr="0059332D" w:rsidR="0059332D" w:rsidP="0059332D" w:rsidRDefault="0059332D" w14:paraId="3FE0A85A" w14:textId="77777777">
      <w:pPr>
        <w:numPr>
          <w:ilvl w:val="1"/>
          <w:numId w:val="1"/>
        </w:numPr>
      </w:pPr>
      <w:r w:rsidRPr="0059332D">
        <w:t>Confidentiality</w:t>
      </w:r>
    </w:p>
    <w:p w:rsidRPr="0059332D" w:rsidR="0059332D" w:rsidP="0059332D" w:rsidRDefault="0059332D" w14:paraId="28A76D26" w14:textId="77777777">
      <w:pPr>
        <w:numPr>
          <w:ilvl w:val="2"/>
          <w:numId w:val="1"/>
        </w:numPr>
      </w:pPr>
      <w:r w:rsidRPr="0059332D">
        <w:t>All grievances will be handled with confidentiality to protect the privacy of all parties involved.</w:t>
      </w:r>
    </w:p>
    <w:p w:rsidRPr="0059332D" w:rsidR="0059332D" w:rsidP="0059332D" w:rsidRDefault="0059332D" w14:paraId="3A130639" w14:textId="77777777">
      <w:pPr>
        <w:numPr>
          <w:ilvl w:val="1"/>
          <w:numId w:val="1"/>
        </w:numPr>
      </w:pPr>
      <w:r w:rsidRPr="0059332D">
        <w:t>Impartiality</w:t>
      </w:r>
    </w:p>
    <w:p w:rsidRPr="0059332D" w:rsidR="0059332D" w:rsidP="0059332D" w:rsidRDefault="0059332D" w14:paraId="06E29420" w14:textId="77777777">
      <w:pPr>
        <w:numPr>
          <w:ilvl w:val="2"/>
          <w:numId w:val="1"/>
        </w:numPr>
      </w:pPr>
      <w:r w:rsidRPr="0059332D">
        <w:t>The process will be conducted impartially, ensuring fairness and objectivity.</w:t>
      </w:r>
    </w:p>
    <w:p w:rsidRPr="0059332D" w:rsidR="0059332D" w:rsidP="0059332D" w:rsidRDefault="0059332D" w14:paraId="3D5933D1" w14:textId="77777777">
      <w:pPr>
        <w:numPr>
          <w:ilvl w:val="1"/>
          <w:numId w:val="1"/>
        </w:numPr>
      </w:pPr>
      <w:r w:rsidRPr="0059332D">
        <w:t>Timeliness</w:t>
      </w:r>
    </w:p>
    <w:p w:rsidRPr="0059332D" w:rsidR="0059332D" w:rsidP="0059332D" w:rsidRDefault="0059332D" w14:paraId="2225A880" w14:textId="77777777">
      <w:pPr>
        <w:numPr>
          <w:ilvl w:val="2"/>
          <w:numId w:val="1"/>
        </w:numPr>
      </w:pPr>
      <w:r w:rsidRPr="0059332D">
        <w:t>Grievances will be addressed promptly, with regular updates provided to the aggrieved party.</w:t>
      </w:r>
    </w:p>
    <w:p w:rsidRPr="0059332D" w:rsidR="0059332D" w:rsidP="0059332D" w:rsidRDefault="0059332D" w14:paraId="19BE0C98" w14:textId="77777777">
      <w:pPr>
        <w:numPr>
          <w:ilvl w:val="1"/>
          <w:numId w:val="1"/>
        </w:numPr>
      </w:pPr>
      <w:r w:rsidRPr="0059332D">
        <w:t>Support</w:t>
      </w:r>
    </w:p>
    <w:p w:rsidRPr="0059332D" w:rsidR="0059332D" w:rsidP="0059332D" w:rsidRDefault="0059332D" w14:paraId="2AF5F1BF" w14:textId="77777777">
      <w:pPr>
        <w:numPr>
          <w:ilvl w:val="2"/>
          <w:numId w:val="1"/>
        </w:numPr>
      </w:pPr>
      <w:r w:rsidRPr="0059332D">
        <w:t>Support will be offered to all parties involved, including access to counselling services if needed.</w:t>
      </w:r>
    </w:p>
    <w:p w:rsidRPr="0059332D" w:rsidR="0059332D" w:rsidP="0059332D" w:rsidRDefault="0059332D" w14:paraId="3847EDA6" w14:textId="0CD1DAAC">
      <w:r w:rsidRPr="0059332D">
        <w:t>Communication</w:t>
      </w:r>
    </w:p>
    <w:p w:rsidRPr="0059332D" w:rsidR="0059332D" w:rsidP="0059332D" w:rsidRDefault="0059332D" w14:paraId="30089647" w14:textId="77777777">
      <w:pPr>
        <w:numPr>
          <w:ilvl w:val="0"/>
          <w:numId w:val="2"/>
        </w:numPr>
      </w:pPr>
      <w:r w:rsidRPr="0059332D">
        <w:t>The grievance procedure is available on the school’s website and in hard copy from the school office.</w:t>
      </w:r>
    </w:p>
    <w:p w:rsidR="00F56930" w:rsidRDefault="00F56930" w14:paraId="513A4612" w14:textId="77777777"/>
    <w:sectPr w:rsidR="00F5693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EAF"/>
    <w:multiLevelType w:val="multilevel"/>
    <w:tmpl w:val="08BC5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9A01F2F"/>
    <w:multiLevelType w:val="multilevel"/>
    <w:tmpl w:val="016843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096005">
    <w:abstractNumId w:val="1"/>
  </w:num>
  <w:num w:numId="2" w16cid:durableId="68382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2D"/>
    <w:rsid w:val="00384209"/>
    <w:rsid w:val="003C46AB"/>
    <w:rsid w:val="0059332D"/>
    <w:rsid w:val="00653245"/>
    <w:rsid w:val="00F56930"/>
    <w:rsid w:val="12C7D98B"/>
    <w:rsid w:val="1BF0A8C0"/>
    <w:rsid w:val="67453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6416"/>
  <w15:chartTrackingRefBased/>
  <w15:docId w15:val="{9332A6CB-AB5E-475E-B085-6A260C9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33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3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3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33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33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33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33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33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33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33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33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332D"/>
    <w:rPr>
      <w:rFonts w:eastAsiaTheme="majorEastAsia" w:cstheme="majorBidi"/>
      <w:color w:val="272727" w:themeColor="text1" w:themeTint="D8"/>
    </w:rPr>
  </w:style>
  <w:style w:type="paragraph" w:styleId="Title">
    <w:name w:val="Title"/>
    <w:basedOn w:val="Normal"/>
    <w:next w:val="Normal"/>
    <w:link w:val="TitleChar"/>
    <w:uiPriority w:val="10"/>
    <w:qFormat/>
    <w:rsid w:val="005933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33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33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32D"/>
    <w:pPr>
      <w:spacing w:before="160"/>
      <w:jc w:val="center"/>
    </w:pPr>
    <w:rPr>
      <w:i/>
      <w:iCs/>
      <w:color w:val="404040" w:themeColor="text1" w:themeTint="BF"/>
    </w:rPr>
  </w:style>
  <w:style w:type="character" w:styleId="QuoteChar" w:customStyle="1">
    <w:name w:val="Quote Char"/>
    <w:basedOn w:val="DefaultParagraphFont"/>
    <w:link w:val="Quote"/>
    <w:uiPriority w:val="29"/>
    <w:rsid w:val="0059332D"/>
    <w:rPr>
      <w:i/>
      <w:iCs/>
      <w:color w:val="404040" w:themeColor="text1" w:themeTint="BF"/>
    </w:rPr>
  </w:style>
  <w:style w:type="paragraph" w:styleId="ListParagraph">
    <w:name w:val="List Paragraph"/>
    <w:basedOn w:val="Normal"/>
    <w:uiPriority w:val="34"/>
    <w:qFormat/>
    <w:rsid w:val="0059332D"/>
    <w:pPr>
      <w:ind w:left="720"/>
      <w:contextualSpacing/>
    </w:pPr>
  </w:style>
  <w:style w:type="character" w:styleId="IntenseEmphasis">
    <w:name w:val="Intense Emphasis"/>
    <w:basedOn w:val="DefaultParagraphFont"/>
    <w:uiPriority w:val="21"/>
    <w:qFormat/>
    <w:rsid w:val="0059332D"/>
    <w:rPr>
      <w:i/>
      <w:iCs/>
      <w:color w:val="0F4761" w:themeColor="accent1" w:themeShade="BF"/>
    </w:rPr>
  </w:style>
  <w:style w:type="paragraph" w:styleId="IntenseQuote">
    <w:name w:val="Intense Quote"/>
    <w:basedOn w:val="Normal"/>
    <w:next w:val="Normal"/>
    <w:link w:val="IntenseQuoteChar"/>
    <w:uiPriority w:val="30"/>
    <w:qFormat/>
    <w:rsid w:val="005933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332D"/>
    <w:rPr>
      <w:i/>
      <w:iCs/>
      <w:color w:val="0F4761" w:themeColor="accent1" w:themeShade="BF"/>
    </w:rPr>
  </w:style>
  <w:style w:type="character" w:styleId="IntenseReference">
    <w:name w:val="Intense Reference"/>
    <w:basedOn w:val="DefaultParagraphFont"/>
    <w:uiPriority w:val="32"/>
    <w:qFormat/>
    <w:rsid w:val="00593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652970">
      <w:bodyDiv w:val="1"/>
      <w:marLeft w:val="0"/>
      <w:marRight w:val="0"/>
      <w:marTop w:val="0"/>
      <w:marBottom w:val="0"/>
      <w:divBdr>
        <w:top w:val="none" w:sz="0" w:space="0" w:color="auto"/>
        <w:left w:val="none" w:sz="0" w:space="0" w:color="auto"/>
        <w:bottom w:val="none" w:sz="0" w:space="0" w:color="auto"/>
        <w:right w:val="none" w:sz="0" w:space="0" w:color="auto"/>
      </w:divBdr>
    </w:div>
    <w:div w:id="19694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A5E3F90A8F04FBFC584BD82790259" ma:contentTypeVersion="16" ma:contentTypeDescription="Create a new document." ma:contentTypeScope="" ma:versionID="5dcba17ead0d4b0a97be2ffee0dd4d84">
  <xsd:schema xmlns:xsd="http://www.w3.org/2001/XMLSchema" xmlns:xs="http://www.w3.org/2001/XMLSchema" xmlns:p="http://schemas.microsoft.com/office/2006/metadata/properties" xmlns:ns2="28b115c3-459a-455f-9491-f822ae48e207" xmlns:ns3="aac12812-9f3c-4df2-849d-85f1199e22b9" targetNamespace="http://schemas.microsoft.com/office/2006/metadata/properties" ma:root="true" ma:fieldsID="b89f51f361fd4b220e79a03b6d6c3fbe" ns2:_="" ns3:_="">
    <xsd:import namespace="28b115c3-459a-455f-9491-f822ae48e207"/>
    <xsd:import namespace="aac12812-9f3c-4df2-849d-85f1199e22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115c3-459a-455f-9491-f822ae48e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12812-9f3c-4df2-849d-85f1199e22b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d689152-bf37-46fa-a62a-fdc30465422e}" ma:internalName="TaxCatchAll" ma:showField="CatchAllData" ma:web="aac12812-9f3c-4df2-849d-85f1199e22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c12812-9f3c-4df2-849d-85f1199e22b9" xsi:nil="true"/>
    <lcf76f155ced4ddcb4097134ff3c332f xmlns="28b115c3-459a-455f-9491-f822ae48e2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38F41-69C2-4513-AB1F-F8104CA93EA2}"/>
</file>

<file path=customXml/itemProps2.xml><?xml version="1.0" encoding="utf-8"?>
<ds:datastoreItem xmlns:ds="http://schemas.openxmlformats.org/officeDocument/2006/customXml" ds:itemID="{10C50BF7-71A0-4B15-BD7A-72E69A2062E0}"/>
</file>

<file path=customXml/itemProps3.xml><?xml version="1.0" encoding="utf-8"?>
<ds:datastoreItem xmlns:ds="http://schemas.openxmlformats.org/officeDocument/2006/customXml" ds:itemID="{3F4C038C-BF4B-48AC-8C94-1684FA88ED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Glenburnie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Goodes, Judy (Glenburnie Primary School)</dc:creator>
  <cp:keywords/>
  <dc:description/>
  <cp:lastModifiedBy>Goodes, Judy (Glenburnie Primary School)</cp:lastModifiedBy>
  <cp:revision>2</cp:revision>
  <dcterms:created xsi:type="dcterms:W3CDTF">2025-05-28T06:13:00Z</dcterms:created>
  <dcterms:modified xsi:type="dcterms:W3CDTF">2025-09-24T22:28:09Z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0x010100F0AA5E3F90A8F04FBFC584BD82790259</vt:lpwstr>
  </property>
  <property fmtid="{D5CDD505-2E9C-101B-9397-08002B2CF9AE}" pid="3" name="MediaServiceImageTags">
    <vt:lpwstr/>
  </property>
</Properties>
</file>