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9C41BBF" w:rsidR="0045799A" w:rsidRPr="00E6702D" w:rsidRDefault="00175F6B" w:rsidP="009042A1">
      <w:pPr>
        <w:spacing w:line="276" w:lineRule="auto"/>
        <w:rPr>
          <w:rFonts w:asciiTheme="majorHAnsi" w:hAnsiTheme="majorHAnsi" w:cs="Times New Roman (Body CS)"/>
          <w:bCs/>
          <w:spacing w:val="20"/>
          <w:sz w:val="46"/>
          <w:szCs w:val="46"/>
        </w:rPr>
      </w:pPr>
      <w:r w:rsidRPr="00E6702D">
        <w:rPr>
          <w:rFonts w:asciiTheme="majorHAnsi" w:hAnsiTheme="majorHAnsi" w:cs="Times New Roman (Body CS)"/>
          <w:bCs/>
          <w:spacing w:val="20"/>
          <w:sz w:val="46"/>
          <w:szCs w:val="46"/>
        </w:rPr>
        <w:t>ADMINISTRATION OF MEDICATION POLICY</w:t>
      </w:r>
    </w:p>
    <w:p w14:paraId="056FA5D9" w14:textId="1D043B66" w:rsidR="00BA3E59" w:rsidRPr="00B22866" w:rsidRDefault="00175F6B" w:rsidP="00BA3E59">
      <w:pPr>
        <w:spacing w:line="360" w:lineRule="auto"/>
        <w:rPr>
          <w:rFonts w:asciiTheme="majorHAnsi" w:hAnsiTheme="majorHAnsi" w:cs="Arial"/>
          <w:szCs w:val="18"/>
          <w:lang w:eastAsia="en-AU"/>
        </w:rPr>
      </w:pPr>
      <w:r w:rsidRPr="00B22866">
        <w:rPr>
          <w:rFonts w:asciiTheme="majorHAnsi" w:hAnsiTheme="majorHAnsi" w:cs="Arial"/>
          <w:szCs w:val="18"/>
          <w:lang w:eastAsia="en-AU"/>
        </w:rPr>
        <w:t xml:space="preserve">In supporting the health and wellbeing of children, the use of medications may be required by children at the </w:t>
      </w:r>
      <w:r w:rsidR="00B254EA" w:rsidRPr="00B22866">
        <w:rPr>
          <w:rFonts w:asciiTheme="majorHAnsi" w:hAnsiTheme="majorHAnsi" w:cs="Arial"/>
          <w:szCs w:val="18"/>
          <w:lang w:eastAsia="en-AU"/>
        </w:rPr>
        <w:t xml:space="preserve">Out of School Hours </w:t>
      </w:r>
      <w:r w:rsidR="008C71A6" w:rsidRPr="00B22866">
        <w:rPr>
          <w:rFonts w:asciiTheme="majorHAnsi" w:hAnsiTheme="majorHAnsi" w:cs="Arial"/>
          <w:szCs w:val="18"/>
          <w:lang w:eastAsia="en-AU"/>
        </w:rPr>
        <w:t>S</w:t>
      </w:r>
      <w:r w:rsidRPr="00B22866">
        <w:rPr>
          <w:rFonts w:asciiTheme="majorHAnsi" w:hAnsiTheme="majorHAnsi" w:cs="Arial"/>
          <w:szCs w:val="18"/>
          <w:lang w:eastAsia="en-AU"/>
        </w:rPr>
        <w:t xml:space="preserve">ervice. </w:t>
      </w:r>
      <w:r w:rsidR="00BA3E59" w:rsidRPr="00B22866">
        <w:rPr>
          <w:rFonts w:asciiTheme="majorHAnsi" w:hAnsiTheme="majorHAnsi" w:cs="Arial"/>
          <w:szCs w:val="18"/>
          <w:lang w:eastAsia="en-AU"/>
        </w:rPr>
        <w:t>All medications must be administered as prescribed by medical practitioners and first aid guidelines to ensure the continuing health, safety, and wellbeing of the child.</w:t>
      </w:r>
      <w:r w:rsidR="00EF45A9">
        <w:rPr>
          <w:rFonts w:asciiTheme="majorHAnsi" w:hAnsiTheme="majorHAnsi" w:cs="Arial"/>
          <w:szCs w:val="18"/>
          <w:lang w:eastAsia="en-AU"/>
        </w:rPr>
        <w:t xml:space="preserve"> </w:t>
      </w:r>
      <w:r w:rsidR="00EF45A9" w:rsidRPr="008C586B">
        <w:rPr>
          <w:rFonts w:asciiTheme="majorHAnsi" w:hAnsiTheme="majorHAnsi" w:cs="Arial"/>
          <w:iCs/>
          <w:szCs w:val="18"/>
          <w:lang w:eastAsia="en-AU"/>
        </w:rPr>
        <w:t xml:space="preserve">Under the </w:t>
      </w:r>
      <w:r w:rsidR="00EF45A9" w:rsidRPr="008C586B">
        <w:rPr>
          <w:rFonts w:asciiTheme="majorHAnsi" w:hAnsiTheme="majorHAnsi" w:cs="Arial"/>
          <w:i/>
          <w:iCs/>
          <w:szCs w:val="18"/>
          <w:lang w:eastAsia="en-AU"/>
        </w:rPr>
        <w:t>Education and Care Services National Law and Regulations</w:t>
      </w:r>
      <w:r w:rsidR="00EF45A9" w:rsidRPr="008C586B">
        <w:rPr>
          <w:rFonts w:asciiTheme="majorHAnsi" w:hAnsiTheme="majorHAnsi" w:cs="Arial"/>
          <w:iCs/>
          <w:szCs w:val="18"/>
          <w:lang w:eastAsia="en-AU"/>
        </w:rPr>
        <w:t>, early childhood services are required to ensure medication records are kept for each child to whom medication is or is to be administered by the service (reg 92).</w:t>
      </w:r>
    </w:p>
    <w:p w14:paraId="20ACCA85" w14:textId="3507C079" w:rsidR="0036669C" w:rsidRPr="00DC5C82" w:rsidRDefault="0036669C" w:rsidP="0036669C">
      <w:pPr>
        <w:spacing w:after="0" w:line="360" w:lineRule="auto"/>
        <w:rPr>
          <w:rFonts w:asciiTheme="majorHAnsi" w:hAnsiTheme="majorHAnsi" w:cs="Arial"/>
          <w:szCs w:val="18"/>
          <w:lang w:eastAsia="en-AU"/>
        </w:rPr>
      </w:pPr>
    </w:p>
    <w:p w14:paraId="0611F81B" w14:textId="1BAFFBBA" w:rsidR="0045799A" w:rsidRPr="0036669C" w:rsidRDefault="00844773"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2035"/>
        <w:gridCol w:w="6378"/>
      </w:tblGrid>
      <w:tr w:rsidR="007C6D1C" w:rsidRPr="00151775" w14:paraId="1C447A55" w14:textId="77777777" w:rsidTr="00B1714F">
        <w:trPr>
          <w:trHeight w:val="495"/>
        </w:trPr>
        <w:tc>
          <w:tcPr>
            <w:tcW w:w="9214" w:type="dxa"/>
            <w:gridSpan w:val="3"/>
            <w:shd w:val="clear" w:color="auto" w:fill="D9D9D9" w:themeFill="background1" w:themeFillShade="D9"/>
            <w:vAlign w:val="center"/>
          </w:tcPr>
          <w:p w14:paraId="7888341F" w14:textId="77777777" w:rsidR="007C6D1C" w:rsidRPr="00151775" w:rsidRDefault="007C6D1C" w:rsidP="00B1714F">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7C6D1C" w14:paraId="2259C985" w14:textId="77777777" w:rsidTr="00B1714F">
        <w:trPr>
          <w:trHeight w:val="667"/>
        </w:trPr>
        <w:tc>
          <w:tcPr>
            <w:tcW w:w="801" w:type="dxa"/>
            <w:vAlign w:val="center"/>
          </w:tcPr>
          <w:p w14:paraId="0A15C61B" w14:textId="77777777" w:rsidR="007C6D1C" w:rsidRPr="00012FEC" w:rsidRDefault="007C6D1C" w:rsidP="00B1714F">
            <w:pPr>
              <w:rPr>
                <w:rFonts w:asciiTheme="majorHAnsi" w:hAnsiTheme="majorHAnsi"/>
              </w:rPr>
            </w:pPr>
            <w:r w:rsidRPr="00012FEC">
              <w:rPr>
                <w:rFonts w:asciiTheme="majorHAnsi" w:hAnsiTheme="majorHAnsi"/>
              </w:rPr>
              <w:t>2.1.1</w:t>
            </w:r>
          </w:p>
        </w:tc>
        <w:tc>
          <w:tcPr>
            <w:tcW w:w="2035" w:type="dxa"/>
            <w:vAlign w:val="center"/>
          </w:tcPr>
          <w:p w14:paraId="005DA845" w14:textId="77777777" w:rsidR="007C6D1C" w:rsidRPr="00012FEC" w:rsidRDefault="007C6D1C" w:rsidP="00B1714F">
            <w:pPr>
              <w:rPr>
                <w:rFonts w:asciiTheme="majorHAnsi" w:hAnsiTheme="majorHAnsi"/>
              </w:rPr>
            </w:pPr>
            <w:r w:rsidRPr="00012FEC">
              <w:rPr>
                <w:rFonts w:asciiTheme="majorHAnsi" w:hAnsiTheme="majorHAnsi"/>
              </w:rPr>
              <w:t xml:space="preserve">Wellbeing and comfort </w:t>
            </w:r>
          </w:p>
        </w:tc>
        <w:tc>
          <w:tcPr>
            <w:tcW w:w="6378" w:type="dxa"/>
            <w:vAlign w:val="center"/>
          </w:tcPr>
          <w:p w14:paraId="240D03DC" w14:textId="77777777" w:rsidR="007C6D1C" w:rsidRPr="00012FEC" w:rsidRDefault="007C6D1C" w:rsidP="00B1714F">
            <w:pPr>
              <w:rPr>
                <w:rFonts w:asciiTheme="majorHAnsi" w:hAnsiTheme="majorHAnsi"/>
              </w:rPr>
            </w:pPr>
            <w:r w:rsidRPr="00012FEC">
              <w:rPr>
                <w:rFonts w:asciiTheme="majorHAnsi" w:hAnsiTheme="majorHAnsi"/>
              </w:rPr>
              <w:t>Each child’s wellbeing and comfort is provided for, including appropriate opportunities to meet each child’s needs for sleep, rest and relaxation.</w:t>
            </w:r>
          </w:p>
        </w:tc>
      </w:tr>
      <w:tr w:rsidR="007C6D1C" w14:paraId="477F20F5" w14:textId="77777777" w:rsidTr="00B1714F">
        <w:trPr>
          <w:trHeight w:val="595"/>
        </w:trPr>
        <w:tc>
          <w:tcPr>
            <w:tcW w:w="801" w:type="dxa"/>
            <w:shd w:val="clear" w:color="auto" w:fill="F2F2F2" w:themeFill="background1" w:themeFillShade="F2"/>
            <w:vAlign w:val="center"/>
          </w:tcPr>
          <w:p w14:paraId="6994B6D3" w14:textId="77777777" w:rsidR="007C6D1C" w:rsidRPr="00012FEC" w:rsidRDefault="007C6D1C" w:rsidP="00B1714F">
            <w:pPr>
              <w:rPr>
                <w:rFonts w:asciiTheme="majorHAnsi" w:hAnsiTheme="majorHAnsi"/>
              </w:rPr>
            </w:pPr>
            <w:r w:rsidRPr="00012FEC">
              <w:rPr>
                <w:rFonts w:asciiTheme="majorHAnsi" w:hAnsiTheme="majorHAnsi"/>
              </w:rPr>
              <w:t>2.1.2</w:t>
            </w:r>
          </w:p>
        </w:tc>
        <w:tc>
          <w:tcPr>
            <w:tcW w:w="2035" w:type="dxa"/>
            <w:shd w:val="clear" w:color="auto" w:fill="F2F2F2" w:themeFill="background1" w:themeFillShade="F2"/>
            <w:vAlign w:val="center"/>
          </w:tcPr>
          <w:p w14:paraId="0936AFBF" w14:textId="77777777" w:rsidR="007C6D1C" w:rsidRPr="00012FEC" w:rsidRDefault="007C6D1C" w:rsidP="00B1714F">
            <w:pPr>
              <w:rPr>
                <w:rFonts w:asciiTheme="majorHAnsi" w:hAnsiTheme="majorHAnsi"/>
              </w:rPr>
            </w:pPr>
            <w:r w:rsidRPr="00012FEC">
              <w:rPr>
                <w:rFonts w:asciiTheme="majorHAnsi" w:hAnsiTheme="majorHAnsi"/>
              </w:rPr>
              <w:t xml:space="preserve">Health practices and procedures </w:t>
            </w:r>
          </w:p>
        </w:tc>
        <w:tc>
          <w:tcPr>
            <w:tcW w:w="6378" w:type="dxa"/>
            <w:shd w:val="clear" w:color="auto" w:fill="F2F2F2" w:themeFill="background1" w:themeFillShade="F2"/>
            <w:vAlign w:val="center"/>
          </w:tcPr>
          <w:p w14:paraId="1200E5DE" w14:textId="77777777" w:rsidR="007C6D1C" w:rsidRPr="00012FEC" w:rsidRDefault="007C6D1C" w:rsidP="00B1714F">
            <w:pPr>
              <w:rPr>
                <w:rFonts w:asciiTheme="majorHAnsi" w:hAnsiTheme="majorHAnsi"/>
              </w:rPr>
            </w:pPr>
            <w:r w:rsidRPr="00012FEC">
              <w:rPr>
                <w:rFonts w:asciiTheme="majorHAnsi" w:hAnsiTheme="majorHAnsi"/>
              </w:rPr>
              <w:t xml:space="preserve">Effective illness and injury management and hygiene practices are promoted and implemented. </w:t>
            </w:r>
          </w:p>
        </w:tc>
      </w:tr>
      <w:tr w:rsidR="007C6D1C" w14:paraId="0A350E9B" w14:textId="77777777" w:rsidTr="00B1714F">
        <w:trPr>
          <w:trHeight w:val="595"/>
        </w:trPr>
        <w:tc>
          <w:tcPr>
            <w:tcW w:w="801" w:type="dxa"/>
            <w:vAlign w:val="center"/>
          </w:tcPr>
          <w:p w14:paraId="73203064" w14:textId="77777777" w:rsidR="007C6D1C" w:rsidRPr="00012FEC" w:rsidRDefault="007C6D1C" w:rsidP="00B1714F">
            <w:pPr>
              <w:rPr>
                <w:rFonts w:asciiTheme="majorHAnsi" w:hAnsiTheme="majorHAnsi"/>
              </w:rPr>
            </w:pPr>
            <w:r w:rsidRPr="00012FEC">
              <w:rPr>
                <w:rFonts w:asciiTheme="majorHAnsi" w:hAnsiTheme="majorHAnsi"/>
              </w:rPr>
              <w:t>2.2</w:t>
            </w:r>
          </w:p>
        </w:tc>
        <w:tc>
          <w:tcPr>
            <w:tcW w:w="2035" w:type="dxa"/>
            <w:vAlign w:val="center"/>
          </w:tcPr>
          <w:p w14:paraId="34ED60EB" w14:textId="77777777" w:rsidR="007C6D1C" w:rsidRPr="00012FEC" w:rsidRDefault="007C6D1C" w:rsidP="00B1714F">
            <w:pPr>
              <w:rPr>
                <w:rFonts w:asciiTheme="majorHAnsi" w:hAnsiTheme="majorHAnsi"/>
              </w:rPr>
            </w:pPr>
            <w:r w:rsidRPr="00012FEC">
              <w:rPr>
                <w:rFonts w:asciiTheme="majorHAnsi" w:hAnsiTheme="majorHAnsi"/>
              </w:rPr>
              <w:t xml:space="preserve">Safety </w:t>
            </w:r>
          </w:p>
        </w:tc>
        <w:tc>
          <w:tcPr>
            <w:tcW w:w="6378" w:type="dxa"/>
            <w:vAlign w:val="center"/>
          </w:tcPr>
          <w:p w14:paraId="11ABE320" w14:textId="77777777" w:rsidR="007C6D1C" w:rsidRPr="00012FEC" w:rsidRDefault="007C6D1C" w:rsidP="00B1714F">
            <w:pPr>
              <w:rPr>
                <w:rFonts w:asciiTheme="majorHAnsi" w:hAnsiTheme="majorHAnsi"/>
              </w:rPr>
            </w:pPr>
            <w:r w:rsidRPr="00012FEC">
              <w:rPr>
                <w:rFonts w:asciiTheme="majorHAnsi" w:hAnsiTheme="majorHAnsi"/>
              </w:rPr>
              <w:t xml:space="preserve">Each child is protected. </w:t>
            </w:r>
          </w:p>
        </w:tc>
      </w:tr>
      <w:tr w:rsidR="007C6D1C" w14:paraId="7C48C9A8" w14:textId="77777777" w:rsidTr="00B1714F">
        <w:trPr>
          <w:trHeight w:val="595"/>
        </w:trPr>
        <w:tc>
          <w:tcPr>
            <w:tcW w:w="801" w:type="dxa"/>
            <w:shd w:val="clear" w:color="auto" w:fill="F2F2F2" w:themeFill="background1" w:themeFillShade="F2"/>
            <w:vAlign w:val="center"/>
          </w:tcPr>
          <w:p w14:paraId="307E0AD4" w14:textId="77777777" w:rsidR="007C6D1C" w:rsidRPr="00012FEC" w:rsidRDefault="007C6D1C" w:rsidP="00B1714F">
            <w:pPr>
              <w:rPr>
                <w:rFonts w:asciiTheme="majorHAnsi" w:hAnsiTheme="majorHAnsi"/>
              </w:rPr>
            </w:pPr>
            <w:r w:rsidRPr="00012FEC">
              <w:rPr>
                <w:rFonts w:asciiTheme="majorHAnsi" w:hAnsiTheme="majorHAnsi"/>
              </w:rPr>
              <w:t>2.2.1</w:t>
            </w:r>
          </w:p>
        </w:tc>
        <w:tc>
          <w:tcPr>
            <w:tcW w:w="2035" w:type="dxa"/>
            <w:shd w:val="clear" w:color="auto" w:fill="F2F2F2" w:themeFill="background1" w:themeFillShade="F2"/>
            <w:vAlign w:val="center"/>
          </w:tcPr>
          <w:p w14:paraId="6E723B88" w14:textId="77777777" w:rsidR="007C6D1C" w:rsidRPr="00012FEC" w:rsidRDefault="007C6D1C" w:rsidP="00B1714F">
            <w:pPr>
              <w:rPr>
                <w:rFonts w:asciiTheme="majorHAnsi" w:hAnsiTheme="majorHAnsi"/>
              </w:rPr>
            </w:pPr>
            <w:r w:rsidRPr="00012FEC">
              <w:rPr>
                <w:rFonts w:asciiTheme="majorHAnsi" w:hAnsiTheme="majorHAnsi"/>
              </w:rPr>
              <w:t xml:space="preserve">Supervision </w:t>
            </w:r>
          </w:p>
        </w:tc>
        <w:tc>
          <w:tcPr>
            <w:tcW w:w="6378" w:type="dxa"/>
            <w:shd w:val="clear" w:color="auto" w:fill="F2F2F2" w:themeFill="background1" w:themeFillShade="F2"/>
            <w:vAlign w:val="center"/>
          </w:tcPr>
          <w:p w14:paraId="2F62CC6A" w14:textId="77777777" w:rsidR="007C6D1C" w:rsidRPr="00012FEC" w:rsidRDefault="007C6D1C" w:rsidP="00B1714F">
            <w:pPr>
              <w:rPr>
                <w:rFonts w:asciiTheme="majorHAnsi" w:hAnsiTheme="majorHAnsi"/>
              </w:rPr>
            </w:pPr>
            <w:r w:rsidRPr="00012FEC">
              <w:rPr>
                <w:rFonts w:asciiTheme="majorHAnsi" w:hAnsiTheme="majorHAnsi"/>
              </w:rPr>
              <w:t>At all times, reasonable precautions and adequate supervision ensure children are protected from harm and hazard.</w:t>
            </w:r>
          </w:p>
        </w:tc>
      </w:tr>
      <w:tr w:rsidR="007C6D1C" w14:paraId="3FE0ADF7" w14:textId="77777777" w:rsidTr="00B1714F">
        <w:trPr>
          <w:trHeight w:val="917"/>
        </w:trPr>
        <w:tc>
          <w:tcPr>
            <w:tcW w:w="801" w:type="dxa"/>
            <w:shd w:val="clear" w:color="auto" w:fill="auto"/>
            <w:vAlign w:val="center"/>
          </w:tcPr>
          <w:p w14:paraId="0F6D395B" w14:textId="77777777" w:rsidR="007C6D1C" w:rsidRPr="00012FEC" w:rsidRDefault="007C6D1C" w:rsidP="00B1714F">
            <w:pPr>
              <w:rPr>
                <w:rFonts w:asciiTheme="majorHAnsi" w:hAnsiTheme="majorHAnsi"/>
              </w:rPr>
            </w:pPr>
            <w:r w:rsidRPr="00012FEC">
              <w:rPr>
                <w:rFonts w:asciiTheme="majorHAnsi" w:hAnsiTheme="majorHAnsi"/>
              </w:rPr>
              <w:t>2.2.2</w:t>
            </w:r>
          </w:p>
        </w:tc>
        <w:tc>
          <w:tcPr>
            <w:tcW w:w="2035" w:type="dxa"/>
            <w:shd w:val="clear" w:color="auto" w:fill="auto"/>
            <w:vAlign w:val="center"/>
          </w:tcPr>
          <w:p w14:paraId="6C3E0D55" w14:textId="77777777" w:rsidR="007C6D1C" w:rsidRPr="00012FEC" w:rsidRDefault="007C6D1C" w:rsidP="00B1714F">
            <w:pPr>
              <w:rPr>
                <w:rFonts w:asciiTheme="majorHAnsi" w:hAnsiTheme="majorHAnsi"/>
              </w:rPr>
            </w:pPr>
            <w:r w:rsidRPr="00012FEC">
              <w:rPr>
                <w:rFonts w:asciiTheme="majorHAnsi" w:hAnsiTheme="majorHAnsi"/>
              </w:rPr>
              <w:t xml:space="preserve">Incident and emergency management </w:t>
            </w:r>
          </w:p>
        </w:tc>
        <w:tc>
          <w:tcPr>
            <w:tcW w:w="6378" w:type="dxa"/>
            <w:shd w:val="clear" w:color="auto" w:fill="auto"/>
            <w:vAlign w:val="center"/>
          </w:tcPr>
          <w:p w14:paraId="23925557" w14:textId="77777777" w:rsidR="007C6D1C" w:rsidRPr="00012FEC" w:rsidRDefault="007C6D1C" w:rsidP="00B1714F">
            <w:pPr>
              <w:rPr>
                <w:rFonts w:asciiTheme="majorHAnsi" w:hAnsiTheme="majorHAnsi"/>
              </w:rPr>
            </w:pPr>
            <w:r w:rsidRPr="00012FEC">
              <w:rPr>
                <w:rFonts w:asciiTheme="majorHAnsi" w:hAnsiTheme="majorHAnsi"/>
              </w:rPr>
              <w:t xml:space="preserve">Plans to effectively manage incidents and emergencies are developed in consultation with relevant authorities, practiced and implemented. </w:t>
            </w:r>
          </w:p>
        </w:tc>
      </w:tr>
    </w:tbl>
    <w:p w14:paraId="1B640172" w14:textId="4752148B" w:rsidR="0036669C" w:rsidRDefault="0036669C" w:rsidP="0036669C">
      <w:pPr>
        <w:spacing w:after="0" w:line="360" w:lineRule="auto"/>
        <w:rPr>
          <w:rFonts w:cstheme="minorHAnsi"/>
          <w:szCs w:val="18"/>
          <w:lang w:eastAsia="en-AU"/>
        </w:rPr>
      </w:pPr>
    </w:p>
    <w:p w14:paraId="32EAE60C" w14:textId="77777777" w:rsidR="007C6D1C" w:rsidRPr="004C1E09" w:rsidRDefault="007C6D1C" w:rsidP="0036669C">
      <w:pPr>
        <w:spacing w:after="0" w:line="360" w:lineRule="auto"/>
        <w:rPr>
          <w:rFonts w:cstheme="minorHAnsi"/>
          <w:szCs w:val="18"/>
          <w:lang w:eastAsia="en-AU"/>
        </w:rPr>
      </w:pPr>
    </w:p>
    <w:tbl>
      <w:tblPr>
        <w:tblStyle w:val="TableGrid"/>
        <w:tblW w:w="9180" w:type="dxa"/>
        <w:tblLook w:val="04A0" w:firstRow="1" w:lastRow="0" w:firstColumn="1" w:lastColumn="0" w:noHBand="0" w:noVBand="1"/>
      </w:tblPr>
      <w:tblGrid>
        <w:gridCol w:w="988"/>
        <w:gridCol w:w="8192"/>
      </w:tblGrid>
      <w:tr w:rsidR="0036669C" w:rsidRPr="00151775" w14:paraId="76CA03CC" w14:textId="77777777" w:rsidTr="0036669C">
        <w:trPr>
          <w:trHeight w:val="528"/>
        </w:trPr>
        <w:tc>
          <w:tcPr>
            <w:tcW w:w="9180" w:type="dxa"/>
            <w:gridSpan w:val="2"/>
            <w:shd w:val="clear" w:color="auto" w:fill="D9D9D9" w:themeFill="background1" w:themeFillShade="D9"/>
            <w:vAlign w:val="center"/>
          </w:tcPr>
          <w:p w14:paraId="66982B82" w14:textId="1A77228E" w:rsidR="0036669C" w:rsidRPr="00151775" w:rsidRDefault="004C1E09" w:rsidP="0036669C">
            <w:pPr>
              <w:ind w:hanging="27"/>
              <w:rPr>
                <w:rFonts w:ascii="Calibri Light" w:hAnsi="Calibri Light"/>
                <w:color w:val="000000" w:themeColor="text1"/>
                <w:sz w:val="24"/>
              </w:rPr>
            </w:pPr>
            <w:r>
              <w:rPr>
                <w:rFonts w:cs="Arial"/>
                <w:sz w:val="24"/>
                <w:szCs w:val="24"/>
                <w:lang w:val="en-US"/>
              </w:rPr>
              <w:t>EDUCATION AND CARE SERVICES NATIONAL REGULATIONS</w:t>
            </w:r>
          </w:p>
        </w:tc>
      </w:tr>
      <w:tr w:rsidR="004F4973" w14:paraId="19691284" w14:textId="77777777" w:rsidTr="00F32690">
        <w:trPr>
          <w:trHeight w:val="406"/>
        </w:trPr>
        <w:tc>
          <w:tcPr>
            <w:tcW w:w="988" w:type="dxa"/>
            <w:vAlign w:val="center"/>
          </w:tcPr>
          <w:p w14:paraId="3F00A6B1" w14:textId="026E43B4" w:rsidR="004F4973" w:rsidRPr="009042A1" w:rsidRDefault="004F4973" w:rsidP="004F4973">
            <w:pPr>
              <w:jc w:val="center"/>
              <w:rPr>
                <w:rFonts w:ascii="Calibri Light" w:hAnsi="Calibri Light"/>
              </w:rPr>
            </w:pPr>
            <w:r w:rsidRPr="00A35917">
              <w:rPr>
                <w:rFonts w:asciiTheme="majorHAnsi" w:hAnsiTheme="majorHAnsi" w:cs="Calibri"/>
              </w:rPr>
              <w:t>90</w:t>
            </w:r>
          </w:p>
        </w:tc>
        <w:tc>
          <w:tcPr>
            <w:tcW w:w="8192" w:type="dxa"/>
            <w:vAlign w:val="center"/>
          </w:tcPr>
          <w:p w14:paraId="17079843" w14:textId="29EF8467" w:rsidR="004F4973" w:rsidRPr="009042A1" w:rsidRDefault="004F4973" w:rsidP="004F4973">
            <w:pPr>
              <w:rPr>
                <w:rFonts w:asciiTheme="majorHAnsi" w:hAnsiTheme="majorHAnsi"/>
              </w:rPr>
            </w:pPr>
            <w:r w:rsidRPr="00A35917">
              <w:rPr>
                <w:rFonts w:asciiTheme="majorHAnsi" w:hAnsiTheme="majorHAnsi" w:cs="Calibri"/>
              </w:rPr>
              <w:t>Medical conditions policy</w:t>
            </w:r>
          </w:p>
        </w:tc>
      </w:tr>
      <w:tr w:rsidR="00F32690" w14:paraId="388C8AA8" w14:textId="77777777" w:rsidTr="00F32690">
        <w:trPr>
          <w:trHeight w:val="486"/>
        </w:trPr>
        <w:tc>
          <w:tcPr>
            <w:tcW w:w="988" w:type="dxa"/>
            <w:shd w:val="clear" w:color="auto" w:fill="F2F2F2" w:themeFill="background1" w:themeFillShade="F2"/>
            <w:vAlign w:val="center"/>
          </w:tcPr>
          <w:p w14:paraId="0A9588D2" w14:textId="5CB2C88F" w:rsidR="00F32690" w:rsidRPr="008C586B" w:rsidRDefault="00F32690" w:rsidP="00F32690">
            <w:pPr>
              <w:jc w:val="center"/>
              <w:rPr>
                <w:rFonts w:asciiTheme="majorHAnsi" w:hAnsiTheme="majorHAnsi" w:cs="Calibri"/>
              </w:rPr>
            </w:pPr>
            <w:r w:rsidRPr="008C586B">
              <w:rPr>
                <w:rFonts w:asciiTheme="majorHAnsi" w:hAnsiTheme="majorHAnsi"/>
              </w:rPr>
              <w:t>90 (1) (a)</w:t>
            </w:r>
          </w:p>
        </w:tc>
        <w:tc>
          <w:tcPr>
            <w:tcW w:w="8192" w:type="dxa"/>
            <w:shd w:val="clear" w:color="auto" w:fill="F2F2F2" w:themeFill="background1" w:themeFillShade="F2"/>
            <w:vAlign w:val="center"/>
          </w:tcPr>
          <w:p w14:paraId="25AEA8C0" w14:textId="51C4F688" w:rsidR="00F32690" w:rsidRPr="008C586B" w:rsidRDefault="00F32690" w:rsidP="00F32690">
            <w:pPr>
              <w:rPr>
                <w:rFonts w:asciiTheme="majorHAnsi" w:hAnsiTheme="majorHAnsi" w:cs="Calibri"/>
              </w:rPr>
            </w:pPr>
            <w:r w:rsidRPr="008C586B">
              <w:rPr>
                <w:rFonts w:asciiTheme="majorHAnsi" w:hAnsiTheme="majorHAnsi" w:cs="Calibri"/>
                <w:color w:val="000000"/>
                <w:szCs w:val="18"/>
              </w:rPr>
              <w:t xml:space="preserve">The management of medical conditions, including asthma, diabetes or a diagnosis that a child is at risk of anaphylaxis </w:t>
            </w:r>
          </w:p>
        </w:tc>
      </w:tr>
      <w:tr w:rsidR="00F32690" w14:paraId="68EF0EEE" w14:textId="77777777" w:rsidTr="00F32690">
        <w:trPr>
          <w:trHeight w:val="486"/>
        </w:trPr>
        <w:tc>
          <w:tcPr>
            <w:tcW w:w="988" w:type="dxa"/>
            <w:shd w:val="clear" w:color="auto" w:fill="FFFFFF" w:themeFill="background1"/>
            <w:vAlign w:val="center"/>
          </w:tcPr>
          <w:p w14:paraId="79CA2973" w14:textId="0C329E6B" w:rsidR="00F32690" w:rsidRPr="008C586B" w:rsidRDefault="00F32690" w:rsidP="00F32690">
            <w:pPr>
              <w:jc w:val="center"/>
              <w:rPr>
                <w:rFonts w:asciiTheme="majorHAnsi" w:hAnsiTheme="majorHAnsi" w:cs="Calibri"/>
              </w:rPr>
            </w:pPr>
            <w:r w:rsidRPr="008C586B">
              <w:rPr>
                <w:rFonts w:asciiTheme="majorHAnsi" w:hAnsiTheme="majorHAnsi" w:cs="Calibri"/>
              </w:rPr>
              <w:lastRenderedPageBreak/>
              <w:t>90 (2)</w:t>
            </w:r>
          </w:p>
        </w:tc>
        <w:tc>
          <w:tcPr>
            <w:tcW w:w="8192" w:type="dxa"/>
            <w:shd w:val="clear" w:color="auto" w:fill="FFFFFF" w:themeFill="background1"/>
            <w:vAlign w:val="center"/>
          </w:tcPr>
          <w:p w14:paraId="5BA520FA" w14:textId="0CF42EA3" w:rsidR="00F32690" w:rsidRPr="008C586B" w:rsidRDefault="00F32690" w:rsidP="00F32690">
            <w:pPr>
              <w:rPr>
                <w:rFonts w:asciiTheme="majorHAnsi" w:hAnsiTheme="majorHAnsi" w:cs="Calibri"/>
              </w:rPr>
            </w:pPr>
            <w:r w:rsidRPr="008C586B">
              <w:rPr>
                <w:rFonts w:asciiTheme="majorHAnsi" w:hAnsiTheme="majorHAnsi" w:cs="Calibri"/>
                <w:color w:val="000000"/>
                <w:szCs w:val="18"/>
              </w:rPr>
              <w:t>The medical conditions policy of the education and care service must set out practices in relation to self-administration of medication by children over preschool age if the service permits that self-administration</w:t>
            </w:r>
          </w:p>
        </w:tc>
      </w:tr>
      <w:tr w:rsidR="00F32690" w14:paraId="2BB44E58" w14:textId="77777777" w:rsidTr="00F32690">
        <w:trPr>
          <w:trHeight w:val="486"/>
        </w:trPr>
        <w:tc>
          <w:tcPr>
            <w:tcW w:w="988" w:type="dxa"/>
            <w:shd w:val="clear" w:color="auto" w:fill="F2F2F2" w:themeFill="background1" w:themeFillShade="F2"/>
            <w:vAlign w:val="center"/>
          </w:tcPr>
          <w:p w14:paraId="6EF81310" w14:textId="5FF8D539" w:rsidR="00F32690" w:rsidRPr="0045799A" w:rsidRDefault="00F32690" w:rsidP="00F32690">
            <w:pPr>
              <w:jc w:val="center"/>
              <w:rPr>
                <w:rFonts w:asciiTheme="majorHAnsi" w:hAnsiTheme="majorHAnsi"/>
              </w:rPr>
            </w:pPr>
            <w:r w:rsidRPr="00A35917">
              <w:rPr>
                <w:rFonts w:asciiTheme="majorHAnsi" w:hAnsiTheme="majorHAnsi" w:cs="Calibri"/>
              </w:rPr>
              <w:t>91</w:t>
            </w:r>
          </w:p>
        </w:tc>
        <w:tc>
          <w:tcPr>
            <w:tcW w:w="8192" w:type="dxa"/>
            <w:shd w:val="clear" w:color="auto" w:fill="F2F2F2" w:themeFill="background1" w:themeFillShade="F2"/>
            <w:vAlign w:val="center"/>
          </w:tcPr>
          <w:p w14:paraId="3E004719" w14:textId="1B36C853" w:rsidR="00F32690" w:rsidRPr="009042A1" w:rsidRDefault="00F32690" w:rsidP="00F32690">
            <w:pPr>
              <w:rPr>
                <w:rFonts w:asciiTheme="majorHAnsi" w:hAnsiTheme="majorHAnsi"/>
              </w:rPr>
            </w:pPr>
            <w:r w:rsidRPr="00A35917">
              <w:rPr>
                <w:rFonts w:asciiTheme="majorHAnsi" w:hAnsiTheme="majorHAnsi" w:cs="Calibri"/>
              </w:rPr>
              <w:t>Medical conditions policy to be provided to parents</w:t>
            </w:r>
          </w:p>
        </w:tc>
      </w:tr>
      <w:tr w:rsidR="00F32690" w14:paraId="1C30E7CE" w14:textId="77777777" w:rsidTr="00F32690">
        <w:trPr>
          <w:trHeight w:val="486"/>
        </w:trPr>
        <w:tc>
          <w:tcPr>
            <w:tcW w:w="988" w:type="dxa"/>
            <w:vAlign w:val="center"/>
          </w:tcPr>
          <w:p w14:paraId="367B835C" w14:textId="3845D897" w:rsidR="00F32690" w:rsidRPr="00A306A2" w:rsidRDefault="00F32690" w:rsidP="00F32690">
            <w:pPr>
              <w:jc w:val="center"/>
              <w:rPr>
                <w:rFonts w:asciiTheme="majorHAnsi" w:hAnsiTheme="majorHAnsi"/>
              </w:rPr>
            </w:pPr>
            <w:r w:rsidRPr="00A35917">
              <w:rPr>
                <w:rFonts w:asciiTheme="majorHAnsi" w:hAnsiTheme="majorHAnsi" w:cs="Calibri"/>
              </w:rPr>
              <w:t>92</w:t>
            </w:r>
          </w:p>
        </w:tc>
        <w:tc>
          <w:tcPr>
            <w:tcW w:w="8192" w:type="dxa"/>
            <w:shd w:val="clear" w:color="auto" w:fill="auto"/>
            <w:vAlign w:val="center"/>
          </w:tcPr>
          <w:p w14:paraId="3B6B3DDC" w14:textId="20088446" w:rsidR="00F32690" w:rsidRPr="00A306A2" w:rsidRDefault="00F32690" w:rsidP="00F32690">
            <w:pPr>
              <w:rPr>
                <w:rFonts w:asciiTheme="majorHAnsi" w:hAnsiTheme="majorHAnsi"/>
              </w:rPr>
            </w:pPr>
            <w:r w:rsidRPr="00A35917">
              <w:rPr>
                <w:rFonts w:asciiTheme="majorHAnsi" w:hAnsiTheme="majorHAnsi" w:cs="Calibri"/>
              </w:rPr>
              <w:t>Medication record</w:t>
            </w:r>
          </w:p>
        </w:tc>
      </w:tr>
      <w:tr w:rsidR="00F32690" w14:paraId="55553034" w14:textId="77777777" w:rsidTr="00F32690">
        <w:trPr>
          <w:trHeight w:val="486"/>
        </w:trPr>
        <w:tc>
          <w:tcPr>
            <w:tcW w:w="988" w:type="dxa"/>
            <w:shd w:val="clear" w:color="auto" w:fill="F2F2F2" w:themeFill="background1" w:themeFillShade="F2"/>
            <w:vAlign w:val="center"/>
          </w:tcPr>
          <w:p w14:paraId="3758361C" w14:textId="50F95D47" w:rsidR="00F32690" w:rsidRPr="00A306A2" w:rsidRDefault="00F32690" w:rsidP="00F32690">
            <w:pPr>
              <w:jc w:val="center"/>
              <w:rPr>
                <w:rFonts w:asciiTheme="majorHAnsi" w:hAnsiTheme="majorHAnsi"/>
              </w:rPr>
            </w:pPr>
            <w:r w:rsidRPr="00A35917">
              <w:rPr>
                <w:rFonts w:asciiTheme="majorHAnsi" w:hAnsiTheme="majorHAnsi" w:cs="Calibri"/>
              </w:rPr>
              <w:t>93</w:t>
            </w:r>
          </w:p>
        </w:tc>
        <w:tc>
          <w:tcPr>
            <w:tcW w:w="8192" w:type="dxa"/>
            <w:shd w:val="clear" w:color="auto" w:fill="F2F2F2" w:themeFill="background1" w:themeFillShade="F2"/>
            <w:vAlign w:val="center"/>
          </w:tcPr>
          <w:p w14:paraId="4E20A48A" w14:textId="0254FF02" w:rsidR="00F32690" w:rsidRPr="00A306A2" w:rsidRDefault="00F32690" w:rsidP="00F32690">
            <w:pPr>
              <w:rPr>
                <w:rFonts w:asciiTheme="majorHAnsi" w:hAnsiTheme="majorHAnsi"/>
              </w:rPr>
            </w:pPr>
            <w:r w:rsidRPr="00A35917">
              <w:rPr>
                <w:rFonts w:asciiTheme="majorHAnsi" w:hAnsiTheme="majorHAnsi" w:cs="Calibri"/>
              </w:rPr>
              <w:t>Administration of medication</w:t>
            </w:r>
          </w:p>
        </w:tc>
      </w:tr>
      <w:tr w:rsidR="00F32690" w14:paraId="75CA4743" w14:textId="77777777" w:rsidTr="00F32690">
        <w:trPr>
          <w:trHeight w:val="486"/>
        </w:trPr>
        <w:tc>
          <w:tcPr>
            <w:tcW w:w="988" w:type="dxa"/>
            <w:vAlign w:val="center"/>
          </w:tcPr>
          <w:p w14:paraId="3368E636" w14:textId="351A190E" w:rsidR="00F32690" w:rsidRPr="00A306A2" w:rsidRDefault="00F32690" w:rsidP="00F32690">
            <w:pPr>
              <w:jc w:val="center"/>
              <w:rPr>
                <w:rFonts w:asciiTheme="majorHAnsi" w:hAnsiTheme="majorHAnsi"/>
              </w:rPr>
            </w:pPr>
            <w:r w:rsidRPr="00A35917">
              <w:rPr>
                <w:rFonts w:asciiTheme="majorHAnsi" w:hAnsiTheme="majorHAnsi" w:cs="Calibri"/>
              </w:rPr>
              <w:t>94</w:t>
            </w:r>
          </w:p>
        </w:tc>
        <w:tc>
          <w:tcPr>
            <w:tcW w:w="8192" w:type="dxa"/>
            <w:shd w:val="clear" w:color="auto" w:fill="auto"/>
            <w:vAlign w:val="center"/>
          </w:tcPr>
          <w:p w14:paraId="5A54799C" w14:textId="41FEBD7B" w:rsidR="00F32690" w:rsidRPr="00A306A2" w:rsidRDefault="00F32690" w:rsidP="00F32690">
            <w:pPr>
              <w:rPr>
                <w:rFonts w:asciiTheme="majorHAnsi" w:hAnsiTheme="majorHAnsi"/>
              </w:rPr>
            </w:pPr>
            <w:r w:rsidRPr="00A35917">
              <w:rPr>
                <w:rFonts w:asciiTheme="majorHAnsi" w:hAnsiTheme="majorHAnsi" w:cs="Calibri"/>
              </w:rPr>
              <w:t>Exception to authorisation requirement - anaphylaxis or asthma emergency</w:t>
            </w:r>
          </w:p>
        </w:tc>
      </w:tr>
      <w:tr w:rsidR="00F32690" w14:paraId="0AABB8DF" w14:textId="77777777" w:rsidTr="00F32690">
        <w:trPr>
          <w:trHeight w:val="486"/>
        </w:trPr>
        <w:tc>
          <w:tcPr>
            <w:tcW w:w="988" w:type="dxa"/>
            <w:shd w:val="clear" w:color="auto" w:fill="F2F2F2" w:themeFill="background1" w:themeFillShade="F2"/>
            <w:vAlign w:val="center"/>
          </w:tcPr>
          <w:p w14:paraId="7AB9B161" w14:textId="7EC7FE36" w:rsidR="00F32690" w:rsidRPr="00A306A2" w:rsidRDefault="00F32690" w:rsidP="00F32690">
            <w:pPr>
              <w:jc w:val="center"/>
              <w:rPr>
                <w:rFonts w:asciiTheme="majorHAnsi" w:hAnsiTheme="majorHAnsi"/>
              </w:rPr>
            </w:pPr>
            <w:r w:rsidRPr="00A35917">
              <w:rPr>
                <w:rFonts w:asciiTheme="majorHAnsi" w:hAnsiTheme="majorHAnsi" w:cs="Calibri"/>
              </w:rPr>
              <w:t>95</w:t>
            </w:r>
          </w:p>
        </w:tc>
        <w:tc>
          <w:tcPr>
            <w:tcW w:w="8192" w:type="dxa"/>
            <w:shd w:val="clear" w:color="auto" w:fill="F2F2F2" w:themeFill="background1" w:themeFillShade="F2"/>
            <w:vAlign w:val="center"/>
          </w:tcPr>
          <w:p w14:paraId="40D6C761" w14:textId="46DD5243" w:rsidR="00F32690" w:rsidRPr="00A306A2" w:rsidRDefault="00F32690" w:rsidP="00F32690">
            <w:pPr>
              <w:rPr>
                <w:rFonts w:asciiTheme="majorHAnsi" w:hAnsiTheme="majorHAnsi"/>
              </w:rPr>
            </w:pPr>
            <w:r w:rsidRPr="00A35917">
              <w:rPr>
                <w:rFonts w:asciiTheme="majorHAnsi" w:hAnsiTheme="majorHAnsi" w:cs="Calibri"/>
              </w:rPr>
              <w:t>Procedure for administration of medication</w:t>
            </w:r>
          </w:p>
        </w:tc>
      </w:tr>
      <w:tr w:rsidR="00F32690" w14:paraId="7BA30273" w14:textId="77777777" w:rsidTr="00F32690">
        <w:trPr>
          <w:trHeight w:val="486"/>
        </w:trPr>
        <w:tc>
          <w:tcPr>
            <w:tcW w:w="988" w:type="dxa"/>
            <w:vAlign w:val="center"/>
          </w:tcPr>
          <w:p w14:paraId="4456941D" w14:textId="0CD16BD0" w:rsidR="00F32690" w:rsidRPr="004E6172" w:rsidRDefault="00F32690" w:rsidP="00F32690">
            <w:pPr>
              <w:jc w:val="center"/>
              <w:rPr>
                <w:rFonts w:asciiTheme="majorHAnsi" w:hAnsiTheme="majorHAnsi" w:cs="Calibri"/>
              </w:rPr>
            </w:pPr>
            <w:r w:rsidRPr="00A35917">
              <w:rPr>
                <w:rFonts w:asciiTheme="majorHAnsi" w:hAnsiTheme="majorHAnsi" w:cs="Calibri"/>
              </w:rPr>
              <w:t>9</w:t>
            </w:r>
            <w:r>
              <w:rPr>
                <w:rFonts w:asciiTheme="majorHAnsi" w:hAnsiTheme="majorHAnsi" w:cs="Calibri"/>
              </w:rPr>
              <w:t>6</w:t>
            </w:r>
          </w:p>
        </w:tc>
        <w:tc>
          <w:tcPr>
            <w:tcW w:w="8192" w:type="dxa"/>
            <w:shd w:val="clear" w:color="auto" w:fill="auto"/>
            <w:vAlign w:val="center"/>
          </w:tcPr>
          <w:p w14:paraId="487CED28" w14:textId="7F0B7139" w:rsidR="00F32690" w:rsidRPr="004E6172" w:rsidRDefault="00F32690" w:rsidP="00F32690">
            <w:pPr>
              <w:rPr>
                <w:rFonts w:asciiTheme="majorHAnsi" w:hAnsiTheme="majorHAnsi"/>
                <w:szCs w:val="18"/>
              </w:rPr>
            </w:pPr>
            <w:r>
              <w:rPr>
                <w:rFonts w:asciiTheme="majorHAnsi" w:hAnsiTheme="majorHAnsi" w:cs="Calibri"/>
              </w:rPr>
              <w:t>Self-administration of medication</w:t>
            </w:r>
          </w:p>
        </w:tc>
      </w:tr>
      <w:tr w:rsidR="00F32690" w14:paraId="14312459" w14:textId="77777777" w:rsidTr="00F32690">
        <w:trPr>
          <w:trHeight w:val="486"/>
        </w:trPr>
        <w:tc>
          <w:tcPr>
            <w:tcW w:w="988" w:type="dxa"/>
            <w:shd w:val="clear" w:color="auto" w:fill="F2F2F2" w:themeFill="background1" w:themeFillShade="F2"/>
            <w:vAlign w:val="center"/>
          </w:tcPr>
          <w:p w14:paraId="3306FDD4" w14:textId="40D0E24C" w:rsidR="00F32690" w:rsidRPr="00A35917" w:rsidRDefault="00F32690" w:rsidP="00F32690">
            <w:pPr>
              <w:jc w:val="center"/>
              <w:rPr>
                <w:rFonts w:asciiTheme="majorHAnsi" w:hAnsiTheme="majorHAnsi" w:cs="Calibri"/>
              </w:rPr>
            </w:pPr>
            <w:r w:rsidRPr="007D077B">
              <w:rPr>
                <w:rFonts w:asciiTheme="majorHAnsi" w:hAnsiTheme="majorHAnsi" w:cs="Calibri"/>
                <w:szCs w:val="18"/>
              </w:rPr>
              <w:t>136</w:t>
            </w:r>
          </w:p>
        </w:tc>
        <w:tc>
          <w:tcPr>
            <w:tcW w:w="8192" w:type="dxa"/>
            <w:shd w:val="clear" w:color="auto" w:fill="F2F2F2" w:themeFill="background1" w:themeFillShade="F2"/>
            <w:vAlign w:val="center"/>
          </w:tcPr>
          <w:p w14:paraId="2E447B0B" w14:textId="28864564" w:rsidR="00F32690" w:rsidRDefault="00F32690" w:rsidP="00F32690">
            <w:pPr>
              <w:rPr>
                <w:rFonts w:asciiTheme="majorHAnsi" w:hAnsiTheme="majorHAnsi" w:cs="Calibri"/>
              </w:rPr>
            </w:pPr>
            <w:r w:rsidRPr="007D077B">
              <w:rPr>
                <w:rFonts w:asciiTheme="majorHAnsi" w:hAnsiTheme="majorHAnsi" w:cs="Calibri"/>
                <w:color w:val="000000"/>
                <w:szCs w:val="18"/>
              </w:rPr>
              <w:t>First Aid qualifications</w:t>
            </w:r>
          </w:p>
        </w:tc>
      </w:tr>
      <w:tr w:rsidR="00874591" w14:paraId="1A2E10C2" w14:textId="77777777" w:rsidTr="00F32690">
        <w:trPr>
          <w:trHeight w:val="486"/>
        </w:trPr>
        <w:tc>
          <w:tcPr>
            <w:tcW w:w="988" w:type="dxa"/>
            <w:vAlign w:val="center"/>
          </w:tcPr>
          <w:p w14:paraId="54ACF7BF" w14:textId="1C5F272B" w:rsidR="00874591" w:rsidRPr="008C586B" w:rsidRDefault="00874591" w:rsidP="00874591">
            <w:pPr>
              <w:jc w:val="center"/>
              <w:rPr>
                <w:rFonts w:asciiTheme="majorHAnsi" w:hAnsiTheme="majorHAnsi" w:cs="Calibri"/>
                <w:szCs w:val="18"/>
              </w:rPr>
            </w:pPr>
            <w:r w:rsidRPr="008C586B">
              <w:rPr>
                <w:rFonts w:asciiTheme="majorHAnsi" w:hAnsiTheme="majorHAnsi"/>
              </w:rPr>
              <w:t>168</w:t>
            </w:r>
          </w:p>
        </w:tc>
        <w:tc>
          <w:tcPr>
            <w:tcW w:w="8192" w:type="dxa"/>
            <w:shd w:val="clear" w:color="auto" w:fill="auto"/>
            <w:vAlign w:val="center"/>
          </w:tcPr>
          <w:p w14:paraId="0AA940F8" w14:textId="096E5FD6" w:rsidR="00874591" w:rsidRPr="008C586B" w:rsidRDefault="00874591" w:rsidP="00874591">
            <w:pPr>
              <w:rPr>
                <w:rFonts w:asciiTheme="majorHAnsi" w:hAnsiTheme="majorHAnsi" w:cs="Calibri"/>
                <w:color w:val="000000"/>
                <w:szCs w:val="18"/>
              </w:rPr>
            </w:pPr>
            <w:r w:rsidRPr="008C586B">
              <w:rPr>
                <w:rFonts w:asciiTheme="majorHAnsi" w:hAnsiTheme="majorHAnsi" w:cs="Arial"/>
                <w:color w:val="111111"/>
              </w:rPr>
              <w:t>Education and care service must have policies and procedures</w:t>
            </w:r>
          </w:p>
        </w:tc>
      </w:tr>
      <w:tr w:rsidR="00874591" w14:paraId="04D8622C" w14:textId="77777777" w:rsidTr="00874591">
        <w:trPr>
          <w:trHeight w:val="486"/>
        </w:trPr>
        <w:tc>
          <w:tcPr>
            <w:tcW w:w="988" w:type="dxa"/>
            <w:shd w:val="clear" w:color="auto" w:fill="F2F2F2" w:themeFill="background1" w:themeFillShade="F2"/>
            <w:vAlign w:val="center"/>
          </w:tcPr>
          <w:p w14:paraId="721047FA" w14:textId="7C3ADD11" w:rsidR="00874591" w:rsidRPr="007D077B" w:rsidRDefault="00874591" w:rsidP="00874591">
            <w:pPr>
              <w:jc w:val="center"/>
              <w:rPr>
                <w:rFonts w:asciiTheme="majorHAnsi" w:hAnsiTheme="majorHAnsi" w:cs="Calibri"/>
                <w:szCs w:val="18"/>
              </w:rPr>
            </w:pPr>
            <w:r w:rsidRPr="007D077B">
              <w:rPr>
                <w:rFonts w:asciiTheme="majorHAnsi" w:hAnsiTheme="majorHAnsi" w:cs="Calibri"/>
                <w:szCs w:val="18"/>
              </w:rPr>
              <w:t>170</w:t>
            </w:r>
          </w:p>
        </w:tc>
        <w:tc>
          <w:tcPr>
            <w:tcW w:w="8192" w:type="dxa"/>
            <w:shd w:val="clear" w:color="auto" w:fill="F2F2F2" w:themeFill="background1" w:themeFillShade="F2"/>
            <w:vAlign w:val="center"/>
          </w:tcPr>
          <w:p w14:paraId="75A638A7" w14:textId="793FC005" w:rsidR="00874591" w:rsidRPr="007D077B" w:rsidRDefault="00874591" w:rsidP="00874591">
            <w:pPr>
              <w:rPr>
                <w:rFonts w:asciiTheme="majorHAnsi" w:hAnsiTheme="majorHAnsi" w:cs="Calibri"/>
                <w:color w:val="000000"/>
                <w:szCs w:val="18"/>
              </w:rPr>
            </w:pPr>
            <w:r w:rsidRPr="007D077B">
              <w:rPr>
                <w:rFonts w:asciiTheme="majorHAnsi" w:hAnsiTheme="majorHAnsi" w:cs="Calibri"/>
                <w:color w:val="000000"/>
                <w:szCs w:val="18"/>
              </w:rPr>
              <w:t>Policies and procedures are to be followed</w:t>
            </w:r>
          </w:p>
        </w:tc>
      </w:tr>
    </w:tbl>
    <w:p w14:paraId="6075B5A8" w14:textId="77777777" w:rsidR="00B254EA" w:rsidRDefault="00B254EA" w:rsidP="00B254EA">
      <w:pPr>
        <w:spacing w:after="0" w:line="240" w:lineRule="auto"/>
        <w:rPr>
          <w:rFonts w:asciiTheme="majorHAnsi" w:hAnsiTheme="majorHAnsi"/>
          <w:b/>
          <w:highlight w:val="yellow"/>
        </w:rPr>
      </w:pPr>
      <w:bookmarkStart w:id="0" w:name="_Hlk504067823"/>
    </w:p>
    <w:p w14:paraId="2F2B8A4A" w14:textId="77777777" w:rsidR="00446E03" w:rsidRDefault="00446E03" w:rsidP="00B254EA">
      <w:pPr>
        <w:spacing w:after="0" w:line="240" w:lineRule="auto"/>
        <w:rPr>
          <w:rFonts w:cstheme="minorHAnsi"/>
          <w:sz w:val="24"/>
        </w:rPr>
      </w:pPr>
    </w:p>
    <w:p w14:paraId="3B6D8E86" w14:textId="779F23C1" w:rsidR="00B254EA" w:rsidRPr="00B254EA" w:rsidRDefault="00B254EA" w:rsidP="00B254EA">
      <w:pPr>
        <w:spacing w:after="0" w:line="240" w:lineRule="auto"/>
        <w:rPr>
          <w:rFonts w:cstheme="minorHAnsi"/>
        </w:rPr>
      </w:pPr>
      <w:r w:rsidRPr="00BA3E59">
        <w:rPr>
          <w:rFonts w:cstheme="minorHAnsi"/>
          <w:sz w:val="24"/>
        </w:rPr>
        <w:t xml:space="preserve">RELATED POLICIES </w:t>
      </w:r>
      <w:r w:rsidRPr="00BA3E59">
        <w:rPr>
          <w:rFonts w:cstheme="minorHAnsi"/>
        </w:rPr>
        <w:br/>
      </w:r>
    </w:p>
    <w:tbl>
      <w:tblPr>
        <w:tblStyle w:val="TableGrid"/>
        <w:tblW w:w="9180" w:type="dxa"/>
        <w:tblLook w:val="04A0" w:firstRow="1" w:lastRow="0" w:firstColumn="1" w:lastColumn="0" w:noHBand="0" w:noVBand="1"/>
      </w:tblPr>
      <w:tblGrid>
        <w:gridCol w:w="4590"/>
        <w:gridCol w:w="4590"/>
      </w:tblGrid>
      <w:tr w:rsidR="005468C5" w14:paraId="5CB0575F" w14:textId="77777777" w:rsidTr="00B1714F">
        <w:trPr>
          <w:trHeight w:val="841"/>
        </w:trPr>
        <w:tc>
          <w:tcPr>
            <w:tcW w:w="4590" w:type="dxa"/>
            <w:vAlign w:val="center"/>
          </w:tcPr>
          <w:bookmarkEnd w:id="0"/>
          <w:p w14:paraId="39F85A2D" w14:textId="77777777" w:rsidR="005468C5" w:rsidRPr="00F2574B" w:rsidRDefault="005468C5" w:rsidP="00B1714F">
            <w:pPr>
              <w:rPr>
                <w:rFonts w:asciiTheme="majorHAnsi" w:hAnsiTheme="majorHAnsi"/>
              </w:rPr>
            </w:pPr>
            <w:r>
              <w:rPr>
                <w:rFonts w:asciiTheme="majorHAnsi" w:hAnsiTheme="majorHAnsi"/>
              </w:rPr>
              <w:t xml:space="preserve">Administration of First Aid Policy </w:t>
            </w:r>
          </w:p>
          <w:p w14:paraId="5A8CAF24" w14:textId="7AB800C7" w:rsidR="005468C5" w:rsidRPr="00F2574B" w:rsidRDefault="0084746C" w:rsidP="00B1714F">
            <w:pPr>
              <w:rPr>
                <w:rFonts w:asciiTheme="majorHAnsi" w:hAnsiTheme="majorHAnsi"/>
              </w:rPr>
            </w:pPr>
            <w:r w:rsidRPr="00706879">
              <w:rPr>
                <w:rFonts w:asciiTheme="majorHAnsi" w:hAnsiTheme="majorHAnsi"/>
              </w:rPr>
              <w:t>Dealing with</w:t>
            </w:r>
            <w:r>
              <w:rPr>
                <w:rFonts w:asciiTheme="majorHAnsi" w:hAnsiTheme="majorHAnsi"/>
              </w:rPr>
              <w:t xml:space="preserve"> </w:t>
            </w:r>
            <w:r w:rsidR="005468C5">
              <w:rPr>
                <w:rFonts w:asciiTheme="majorHAnsi" w:hAnsiTheme="majorHAnsi"/>
              </w:rPr>
              <w:t xml:space="preserve">Infectious Disease Policy </w:t>
            </w:r>
          </w:p>
          <w:p w14:paraId="6227CE18" w14:textId="77777777" w:rsidR="005468C5" w:rsidRPr="00F2574B" w:rsidRDefault="005468C5" w:rsidP="00B1714F">
            <w:pPr>
              <w:rPr>
                <w:rFonts w:asciiTheme="majorHAnsi" w:hAnsiTheme="majorHAnsi"/>
              </w:rPr>
            </w:pPr>
            <w:r>
              <w:rPr>
                <w:rFonts w:asciiTheme="majorHAnsi" w:hAnsiTheme="majorHAnsi"/>
              </w:rPr>
              <w:t xml:space="preserve">Child Protection Policy </w:t>
            </w:r>
          </w:p>
          <w:p w14:paraId="2C1A5CA4" w14:textId="77777777" w:rsidR="005468C5" w:rsidRDefault="005468C5" w:rsidP="00B1714F">
            <w:pPr>
              <w:rPr>
                <w:rFonts w:asciiTheme="majorHAnsi" w:hAnsiTheme="majorHAnsi"/>
                <w:bCs/>
              </w:rPr>
            </w:pPr>
            <w:r>
              <w:rPr>
                <w:rFonts w:asciiTheme="majorHAnsi" w:hAnsiTheme="majorHAnsi"/>
              </w:rPr>
              <w:t>Code of Conduct Policy</w:t>
            </w:r>
          </w:p>
          <w:p w14:paraId="0A60C4F7" w14:textId="0A3901EB" w:rsidR="005468C5" w:rsidRDefault="005468C5" w:rsidP="00B1714F">
            <w:pPr>
              <w:rPr>
                <w:rFonts w:asciiTheme="majorHAnsi" w:hAnsiTheme="majorHAnsi"/>
              </w:rPr>
            </w:pPr>
            <w:r>
              <w:rPr>
                <w:rFonts w:asciiTheme="majorHAnsi" w:hAnsiTheme="majorHAnsi"/>
              </w:rPr>
              <w:t xml:space="preserve">Diabetes Management Policy </w:t>
            </w:r>
          </w:p>
          <w:p w14:paraId="3D70F2D9" w14:textId="77777777" w:rsidR="005468C5" w:rsidRPr="00F2574B" w:rsidRDefault="005468C5" w:rsidP="00B1714F">
            <w:pPr>
              <w:rPr>
                <w:rFonts w:asciiTheme="majorHAnsi" w:hAnsiTheme="majorHAnsi"/>
                <w:b/>
              </w:rPr>
            </w:pPr>
            <w:r w:rsidRPr="00F2574B">
              <w:rPr>
                <w:rFonts w:asciiTheme="majorHAnsi" w:hAnsiTheme="majorHAnsi"/>
              </w:rPr>
              <w:t xml:space="preserve">Enrolment Policy </w:t>
            </w:r>
          </w:p>
          <w:p w14:paraId="312154BC" w14:textId="6F88E93F" w:rsidR="005468C5" w:rsidRPr="00BF70C7" w:rsidRDefault="005468C5" w:rsidP="00B1714F">
            <w:pPr>
              <w:rPr>
                <w:rFonts w:asciiTheme="majorHAnsi" w:hAnsiTheme="majorHAnsi"/>
                <w:bCs/>
              </w:rPr>
            </w:pPr>
            <w:r>
              <w:rPr>
                <w:rFonts w:asciiTheme="majorHAnsi" w:hAnsiTheme="majorHAnsi"/>
              </w:rPr>
              <w:t xml:space="preserve">Epilepsy Policy </w:t>
            </w:r>
          </w:p>
        </w:tc>
        <w:tc>
          <w:tcPr>
            <w:tcW w:w="4590" w:type="dxa"/>
            <w:vAlign w:val="center"/>
          </w:tcPr>
          <w:p w14:paraId="0D43FE85" w14:textId="77777777" w:rsidR="0084746C" w:rsidRDefault="0084746C" w:rsidP="00B1714F">
            <w:pPr>
              <w:rPr>
                <w:rFonts w:asciiTheme="majorHAnsi" w:hAnsiTheme="majorHAnsi"/>
              </w:rPr>
            </w:pPr>
            <w:r>
              <w:rPr>
                <w:rFonts w:asciiTheme="majorHAnsi" w:hAnsiTheme="majorHAnsi"/>
              </w:rPr>
              <w:t>Family Communication Policy</w:t>
            </w:r>
          </w:p>
          <w:p w14:paraId="66BC8B55" w14:textId="0487F9DB" w:rsidR="005468C5" w:rsidRPr="001F6A5A" w:rsidRDefault="005468C5" w:rsidP="00B1714F">
            <w:pPr>
              <w:rPr>
                <w:rFonts w:asciiTheme="majorHAnsi" w:hAnsiTheme="majorHAnsi"/>
              </w:rPr>
            </w:pPr>
            <w:r>
              <w:rPr>
                <w:rFonts w:asciiTheme="majorHAnsi" w:hAnsiTheme="majorHAnsi"/>
              </w:rPr>
              <w:t xml:space="preserve">Health and Safety Policy </w:t>
            </w:r>
          </w:p>
          <w:p w14:paraId="43BC63E7" w14:textId="77777777" w:rsidR="00F32690" w:rsidRDefault="00F32690" w:rsidP="00F32690">
            <w:pPr>
              <w:rPr>
                <w:rFonts w:asciiTheme="majorHAnsi" w:hAnsiTheme="majorHAnsi"/>
                <w:bCs/>
              </w:rPr>
            </w:pPr>
            <w:r>
              <w:rPr>
                <w:rFonts w:asciiTheme="majorHAnsi" w:hAnsiTheme="majorHAnsi"/>
              </w:rPr>
              <w:t>Incident, Injury, Trauma and Illness Policy</w:t>
            </w:r>
          </w:p>
          <w:p w14:paraId="555C779B" w14:textId="77777777" w:rsidR="005468C5" w:rsidRDefault="005468C5" w:rsidP="00B1714F">
            <w:pPr>
              <w:rPr>
                <w:rFonts w:asciiTheme="majorHAnsi" w:hAnsiTheme="majorHAnsi"/>
              </w:rPr>
            </w:pPr>
            <w:r>
              <w:rPr>
                <w:rFonts w:asciiTheme="majorHAnsi" w:hAnsiTheme="majorHAnsi"/>
              </w:rPr>
              <w:t xml:space="preserve">Medical Conditions Policy </w:t>
            </w:r>
          </w:p>
          <w:p w14:paraId="57654987" w14:textId="77777777" w:rsidR="005468C5" w:rsidRDefault="005468C5" w:rsidP="00B1714F">
            <w:pPr>
              <w:rPr>
                <w:rFonts w:asciiTheme="majorHAnsi" w:hAnsiTheme="majorHAnsi"/>
                <w:bCs/>
              </w:rPr>
            </w:pPr>
            <w:r>
              <w:rPr>
                <w:rFonts w:asciiTheme="majorHAnsi" w:hAnsiTheme="majorHAnsi"/>
              </w:rPr>
              <w:t xml:space="preserve">Privacy and Confidentiality Policy </w:t>
            </w:r>
          </w:p>
          <w:p w14:paraId="63C2A02D" w14:textId="77777777" w:rsidR="005468C5" w:rsidRPr="00F2574B" w:rsidRDefault="005468C5" w:rsidP="00B1714F">
            <w:pPr>
              <w:rPr>
                <w:rFonts w:asciiTheme="majorHAnsi" w:hAnsiTheme="majorHAnsi"/>
                <w:b/>
                <w:bCs/>
              </w:rPr>
            </w:pPr>
            <w:r w:rsidRPr="00F2574B">
              <w:rPr>
                <w:rFonts w:asciiTheme="majorHAnsi" w:hAnsiTheme="majorHAnsi"/>
              </w:rPr>
              <w:t>Respect for Children Policy</w:t>
            </w:r>
          </w:p>
          <w:p w14:paraId="3C87B9E9" w14:textId="77777777" w:rsidR="005468C5" w:rsidRPr="001F6A5A" w:rsidRDefault="005468C5" w:rsidP="00B1714F">
            <w:pPr>
              <w:rPr>
                <w:rFonts w:asciiTheme="majorHAnsi" w:hAnsiTheme="majorHAnsi"/>
              </w:rPr>
            </w:pPr>
            <w:r>
              <w:rPr>
                <w:rFonts w:asciiTheme="majorHAnsi" w:hAnsiTheme="majorHAnsi"/>
              </w:rPr>
              <w:t xml:space="preserve">Safe Storage of Hazardous Substances Policy </w:t>
            </w:r>
          </w:p>
          <w:p w14:paraId="3DF3F823" w14:textId="77777777" w:rsidR="005468C5" w:rsidRDefault="005468C5" w:rsidP="00B1714F">
            <w:pPr>
              <w:rPr>
                <w:rFonts w:asciiTheme="majorHAnsi" w:hAnsiTheme="majorHAnsi"/>
              </w:rPr>
            </w:pPr>
            <w:r w:rsidRPr="00E6702D">
              <w:rPr>
                <w:rFonts w:asciiTheme="majorHAnsi" w:hAnsiTheme="majorHAnsi"/>
              </w:rPr>
              <w:t>Sick Children Policy</w:t>
            </w:r>
          </w:p>
          <w:p w14:paraId="53831E0C" w14:textId="77777777" w:rsidR="005468C5" w:rsidRDefault="005468C5" w:rsidP="00B1714F">
            <w:pPr>
              <w:rPr>
                <w:rFonts w:asciiTheme="majorHAnsi" w:hAnsiTheme="majorHAnsi"/>
              </w:rPr>
            </w:pPr>
            <w:r>
              <w:rPr>
                <w:rFonts w:asciiTheme="majorHAnsi" w:hAnsiTheme="majorHAnsi"/>
              </w:rPr>
              <w:t xml:space="preserve">Supervision Policy </w:t>
            </w:r>
          </w:p>
          <w:p w14:paraId="68248933" w14:textId="77777777" w:rsidR="005468C5" w:rsidRPr="003A2333" w:rsidRDefault="005468C5" w:rsidP="00B1714F">
            <w:pPr>
              <w:spacing w:line="276" w:lineRule="auto"/>
              <w:rPr>
                <w:rFonts w:asciiTheme="majorHAnsi" w:hAnsiTheme="majorHAnsi"/>
                <w:b/>
                <w:bCs/>
              </w:rPr>
            </w:pPr>
            <w:r w:rsidRPr="00F2574B">
              <w:rPr>
                <w:rFonts w:asciiTheme="majorHAnsi" w:hAnsiTheme="majorHAnsi"/>
              </w:rPr>
              <w:t>Work Health and Safety Policy</w:t>
            </w:r>
          </w:p>
        </w:tc>
      </w:tr>
    </w:tbl>
    <w:p w14:paraId="143E7725" w14:textId="77777777" w:rsidR="00B254EA" w:rsidRPr="003F59E7" w:rsidRDefault="00B254EA" w:rsidP="0036669C">
      <w:pPr>
        <w:spacing w:line="360" w:lineRule="auto"/>
        <w:rPr>
          <w:rFonts w:asciiTheme="majorHAnsi" w:hAnsiTheme="majorHAnsi"/>
        </w:rPr>
      </w:pPr>
    </w:p>
    <w:p w14:paraId="488F230C" w14:textId="422172C2" w:rsidR="005468C5" w:rsidRPr="009D2D9D" w:rsidRDefault="0036669C" w:rsidP="00446E03">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r w:rsidR="005468C5" w:rsidRPr="00F32690">
        <w:rPr>
          <w:rFonts w:asciiTheme="majorHAnsi" w:hAnsiTheme="majorHAnsi" w:cs="Arial"/>
          <w:szCs w:val="18"/>
          <w:lang w:eastAsia="en-AU"/>
        </w:rPr>
        <w:t xml:space="preserve">To ensure all educators of the Out of School Hours Service understand their liabilities and duty of care to meet each child’s individual health care needs. To ensure all educators are informed of children </w:t>
      </w:r>
      <w:r w:rsidR="005468C5" w:rsidRPr="00F32690">
        <w:rPr>
          <w:rFonts w:asciiTheme="majorHAnsi" w:hAnsiTheme="majorHAnsi" w:cs="Arial"/>
          <w:szCs w:val="18"/>
          <w:lang w:eastAsia="en-AU"/>
        </w:rPr>
        <w:lastRenderedPageBreak/>
        <w:t>diagnosed with a medical condition and strategies to support their individual needs. To ensure that all educators are specifically trained to be</w:t>
      </w:r>
      <w:r w:rsidR="005468C5">
        <w:rPr>
          <w:rFonts w:asciiTheme="majorHAnsi" w:hAnsiTheme="majorHAnsi" w:cs="Arial"/>
          <w:szCs w:val="18"/>
          <w:lang w:eastAsia="en-AU"/>
        </w:rPr>
        <w:t xml:space="preserve"> able to </w:t>
      </w:r>
      <w:r w:rsidR="005468C5" w:rsidRPr="009D2D9D">
        <w:rPr>
          <w:rFonts w:asciiTheme="majorHAnsi" w:hAnsiTheme="majorHAnsi" w:cs="Arial"/>
          <w:szCs w:val="18"/>
          <w:lang w:eastAsia="en-AU"/>
        </w:rPr>
        <w:t xml:space="preserve">safely administer children’s required medication with the written consent of the child’s parent or guardian. Educators will follow this stringent procedure to promote the health and wellbeing of each child enrolled at the </w:t>
      </w:r>
      <w:r w:rsidR="005468C5">
        <w:rPr>
          <w:rFonts w:asciiTheme="majorHAnsi" w:hAnsiTheme="majorHAnsi" w:cs="Arial"/>
          <w:szCs w:val="18"/>
          <w:lang w:eastAsia="en-AU"/>
        </w:rPr>
        <w:t xml:space="preserve">OSHC </w:t>
      </w:r>
      <w:r w:rsidR="005468C5" w:rsidRPr="009D2D9D">
        <w:rPr>
          <w:rFonts w:asciiTheme="majorHAnsi" w:hAnsiTheme="majorHAnsi" w:cs="Arial"/>
          <w:szCs w:val="18"/>
          <w:lang w:eastAsia="en-AU"/>
        </w:rPr>
        <w:t xml:space="preserve">Service. </w:t>
      </w:r>
    </w:p>
    <w:p w14:paraId="53BC3E5E" w14:textId="09903E88" w:rsidR="00844773" w:rsidRPr="00B22866" w:rsidRDefault="004F4973" w:rsidP="00446E03">
      <w:pPr>
        <w:spacing w:after="0" w:line="360" w:lineRule="auto"/>
        <w:rPr>
          <w:rFonts w:asciiTheme="majorHAnsi" w:hAnsiTheme="majorHAnsi" w:cs="Arial"/>
          <w:szCs w:val="18"/>
          <w:lang w:eastAsia="en-AU"/>
        </w:rPr>
      </w:pPr>
      <w:r>
        <w:rPr>
          <w:rFonts w:asciiTheme="majorHAnsi" w:hAnsiTheme="majorHAnsi" w:cs="Arial"/>
          <w:szCs w:val="18"/>
          <w:lang w:eastAsia="en-AU"/>
        </w:rPr>
        <w:br/>
      </w:r>
      <w:r w:rsidR="0046335B">
        <w:rPr>
          <w:rFonts w:cs="Arial"/>
          <w:sz w:val="24"/>
          <w:szCs w:val="24"/>
          <w:lang w:val="en-US"/>
        </w:rPr>
        <w:t>S</w:t>
      </w:r>
      <w:r w:rsidR="0036669C">
        <w:rPr>
          <w:rFonts w:cs="Arial"/>
          <w:sz w:val="24"/>
          <w:szCs w:val="24"/>
          <w:lang w:val="en-US"/>
        </w:rPr>
        <w:t>COPE</w:t>
      </w:r>
    </w:p>
    <w:p w14:paraId="196E6543" w14:textId="591B8679" w:rsidR="0036669C" w:rsidRPr="004F4973" w:rsidRDefault="004F4973" w:rsidP="00446E03">
      <w:pPr>
        <w:spacing w:after="0" w:line="360" w:lineRule="auto"/>
        <w:rPr>
          <w:rFonts w:asciiTheme="majorHAnsi" w:hAnsiTheme="majorHAnsi"/>
        </w:rPr>
      </w:pPr>
      <w:r w:rsidRPr="00706879">
        <w:rPr>
          <w:rFonts w:asciiTheme="majorHAnsi" w:hAnsiTheme="majorHAnsi"/>
        </w:rPr>
        <w:t xml:space="preserve">This policy applies to children, families, staff, </w:t>
      </w:r>
      <w:r w:rsidR="00F32690" w:rsidRPr="00706879">
        <w:rPr>
          <w:rFonts w:asciiTheme="majorHAnsi" w:hAnsiTheme="majorHAnsi"/>
        </w:rPr>
        <w:t xml:space="preserve">educators, </w:t>
      </w:r>
      <w:r w:rsidR="008C586B" w:rsidRPr="00706879">
        <w:rPr>
          <w:rFonts w:asciiTheme="majorHAnsi" w:hAnsiTheme="majorHAnsi"/>
        </w:rPr>
        <w:t xml:space="preserve">the Approved Provider, Nominated Supervisor, </w:t>
      </w:r>
      <w:r w:rsidRPr="00706879">
        <w:rPr>
          <w:rFonts w:asciiTheme="majorHAnsi" w:hAnsiTheme="majorHAnsi"/>
        </w:rPr>
        <w:t>management</w:t>
      </w:r>
      <w:r w:rsidR="004C1E09" w:rsidRPr="00706879">
        <w:rPr>
          <w:rFonts w:asciiTheme="majorHAnsi" w:hAnsiTheme="majorHAnsi"/>
        </w:rPr>
        <w:t>,</w:t>
      </w:r>
      <w:r w:rsidR="00AA2679" w:rsidRPr="00706879">
        <w:rPr>
          <w:rFonts w:asciiTheme="majorHAnsi" w:hAnsiTheme="majorHAnsi"/>
        </w:rPr>
        <w:t xml:space="preserve"> children</w:t>
      </w:r>
      <w:r w:rsidRPr="00706879">
        <w:rPr>
          <w:rFonts w:asciiTheme="majorHAnsi" w:hAnsiTheme="majorHAnsi"/>
        </w:rPr>
        <w:t xml:space="preserve"> and visitors of the </w:t>
      </w:r>
      <w:r w:rsidR="00FF1B01" w:rsidRPr="00706879">
        <w:rPr>
          <w:rFonts w:asciiTheme="majorHAnsi" w:hAnsiTheme="majorHAnsi" w:cs="Arial"/>
          <w:szCs w:val="18"/>
          <w:lang w:eastAsia="en-AU"/>
        </w:rPr>
        <w:t>OSHC</w:t>
      </w:r>
      <w:r w:rsidR="00FF1B01" w:rsidRPr="00706879">
        <w:rPr>
          <w:rFonts w:asciiTheme="majorHAnsi" w:hAnsiTheme="majorHAnsi"/>
        </w:rPr>
        <w:t xml:space="preserve"> </w:t>
      </w:r>
      <w:r w:rsidRPr="00706879">
        <w:rPr>
          <w:rFonts w:asciiTheme="majorHAnsi" w:hAnsiTheme="majorHAnsi"/>
        </w:rPr>
        <w:t>Service.</w:t>
      </w:r>
      <w:r>
        <w:rPr>
          <w:rFonts w:asciiTheme="majorHAnsi" w:hAnsiTheme="majorHAnsi"/>
        </w:rPr>
        <w:br/>
      </w:r>
    </w:p>
    <w:p w14:paraId="7C98605E" w14:textId="40F6BBAA" w:rsidR="004C1E09" w:rsidRPr="00F32690" w:rsidRDefault="0036669C" w:rsidP="00446E03">
      <w:pPr>
        <w:spacing w:after="0" w:line="360" w:lineRule="auto"/>
        <w:contextualSpacing/>
        <w:rPr>
          <w:rFonts w:asciiTheme="majorHAnsi" w:hAnsiTheme="majorHAnsi"/>
        </w:rPr>
      </w:pPr>
      <w:r>
        <w:rPr>
          <w:rFonts w:cs="Arial"/>
          <w:sz w:val="24"/>
          <w:szCs w:val="24"/>
          <w:lang w:val="en-US"/>
        </w:rPr>
        <w:t>IMPLEMENTATION</w:t>
      </w:r>
      <w:r w:rsidR="0042395E">
        <w:rPr>
          <w:rFonts w:cs="Arial"/>
          <w:sz w:val="24"/>
          <w:szCs w:val="24"/>
          <w:lang w:val="en-US"/>
        </w:rPr>
        <w:br/>
      </w:r>
      <w:r w:rsidR="004C1E09" w:rsidRPr="009D2D9D">
        <w:rPr>
          <w:rFonts w:asciiTheme="majorHAnsi" w:hAnsiTheme="majorHAnsi"/>
        </w:rPr>
        <w:t xml:space="preserve">Families requesting the administration of medication to their child will be required to follow the guidelines developed by the </w:t>
      </w:r>
      <w:r w:rsidR="00FF1B01">
        <w:rPr>
          <w:rFonts w:asciiTheme="majorHAnsi" w:hAnsiTheme="majorHAnsi" w:cs="Arial"/>
          <w:szCs w:val="18"/>
          <w:lang w:eastAsia="en-AU"/>
        </w:rPr>
        <w:t>OSHC</w:t>
      </w:r>
      <w:r w:rsidR="00FF1B01" w:rsidRPr="009D2D9D">
        <w:rPr>
          <w:rFonts w:asciiTheme="majorHAnsi" w:hAnsiTheme="majorHAnsi"/>
        </w:rPr>
        <w:t xml:space="preserve"> </w:t>
      </w:r>
      <w:r w:rsidR="004C1E09" w:rsidRPr="009D2D9D">
        <w:rPr>
          <w:rFonts w:asciiTheme="majorHAnsi" w:hAnsiTheme="majorHAnsi"/>
        </w:rPr>
        <w:t xml:space="preserve">Service to ensure the safety of children and educators. The Service will follow legislative guidelines </w:t>
      </w:r>
      <w:r w:rsidR="004C1E09" w:rsidRPr="00F32690">
        <w:rPr>
          <w:rFonts w:asciiTheme="majorHAnsi" w:hAnsiTheme="majorHAnsi"/>
        </w:rPr>
        <w:t xml:space="preserve">and </w:t>
      </w:r>
      <w:r w:rsidR="005468C5" w:rsidRPr="00F32690">
        <w:rPr>
          <w:rFonts w:asciiTheme="majorHAnsi" w:hAnsiTheme="majorHAnsi"/>
        </w:rPr>
        <w:t>adhere to the National Quality S</w:t>
      </w:r>
      <w:r w:rsidR="004C1E09" w:rsidRPr="00F32690">
        <w:rPr>
          <w:rFonts w:asciiTheme="majorHAnsi" w:hAnsiTheme="majorHAnsi"/>
        </w:rPr>
        <w:t>tandard to ensure the health of children, families, and educators at all times.</w:t>
      </w:r>
    </w:p>
    <w:p w14:paraId="2E8F5397" w14:textId="77777777" w:rsidR="00F32690" w:rsidRDefault="00F32690" w:rsidP="004C1E09">
      <w:pPr>
        <w:spacing w:after="200" w:line="360" w:lineRule="auto"/>
        <w:contextualSpacing/>
        <w:rPr>
          <w:rFonts w:asciiTheme="majorHAnsi" w:hAnsiTheme="majorHAnsi"/>
        </w:rPr>
      </w:pPr>
    </w:p>
    <w:p w14:paraId="548A38EE" w14:textId="6A934372" w:rsidR="005468C5" w:rsidRPr="009D2D9D" w:rsidRDefault="005468C5" w:rsidP="004C1E09">
      <w:pPr>
        <w:spacing w:after="200" w:line="360" w:lineRule="auto"/>
        <w:contextualSpacing/>
        <w:rPr>
          <w:rFonts w:asciiTheme="majorHAnsi" w:hAnsiTheme="majorHAnsi"/>
        </w:rPr>
      </w:pPr>
      <w:r w:rsidRPr="00F32690">
        <w:rPr>
          <w:rFonts w:asciiTheme="majorHAnsi" w:hAnsiTheme="majorHAnsi"/>
        </w:rPr>
        <w:t xml:space="preserve">For children with a diagnosed health care need, allergy or relevant medical condition a Medical Management Plan must be provided prior to enrolment and updated regularly. A Risk Minimisation Plan and Communication Plan must be developed in consultation with parents/guardians to ensure risks are minimised and strategies developed for minimising any risk to the child. (see </w:t>
      </w:r>
      <w:r w:rsidRPr="00F32690">
        <w:rPr>
          <w:rFonts w:asciiTheme="majorHAnsi" w:hAnsiTheme="majorHAnsi"/>
          <w:i/>
          <w:iCs/>
        </w:rPr>
        <w:t>Medical Conditions Policy).</w:t>
      </w:r>
    </w:p>
    <w:p w14:paraId="5E59B2C2" w14:textId="3155A3C5" w:rsidR="00B72B18" w:rsidRDefault="00B72B18" w:rsidP="004C1E09">
      <w:pPr>
        <w:spacing w:after="0" w:line="360" w:lineRule="auto"/>
        <w:contextualSpacing/>
        <w:rPr>
          <w:rFonts w:cs="Arial"/>
          <w:color w:val="008000"/>
          <w:sz w:val="24"/>
          <w:szCs w:val="24"/>
          <w:lang w:val="en-US"/>
        </w:rPr>
      </w:pPr>
      <w:r>
        <w:rPr>
          <w:rFonts w:asciiTheme="majorHAnsi" w:hAnsiTheme="majorHAnsi"/>
        </w:rPr>
        <w:br/>
      </w:r>
      <w:r w:rsidR="00B8456B" w:rsidRPr="00706879">
        <w:rPr>
          <w:rFonts w:cs="Arial"/>
          <w:color w:val="008000"/>
          <w:sz w:val="24"/>
          <w:szCs w:val="24"/>
          <w:lang w:val="en-US"/>
        </w:rPr>
        <w:t>THE APPROVED PROVIDER/MANAGEMENT/NOMINATED SUPERVISOR</w:t>
      </w:r>
      <w:r w:rsidRPr="00706879">
        <w:rPr>
          <w:rFonts w:cs="Arial"/>
          <w:color w:val="008000"/>
          <w:sz w:val="24"/>
          <w:szCs w:val="24"/>
          <w:lang w:val="en-US"/>
        </w:rPr>
        <w:t xml:space="preserve"> WILL ENSURE:</w:t>
      </w:r>
    </w:p>
    <w:p w14:paraId="54F51F85" w14:textId="77777777" w:rsidR="005468C5" w:rsidRPr="00F32690" w:rsidRDefault="005468C5" w:rsidP="00E43982">
      <w:pPr>
        <w:pStyle w:val="ListParagraph"/>
        <w:numPr>
          <w:ilvl w:val="0"/>
          <w:numId w:val="2"/>
        </w:numPr>
        <w:spacing w:after="200" w:line="360" w:lineRule="auto"/>
        <w:rPr>
          <w:rFonts w:asciiTheme="majorHAnsi" w:hAnsiTheme="majorHAnsi" w:cs="Calibri"/>
        </w:rPr>
      </w:pPr>
      <w:r w:rsidRPr="00F32690">
        <w:rPr>
          <w:rFonts w:asciiTheme="majorHAnsi" w:hAnsiTheme="majorHAnsi" w:cs="Calibri"/>
        </w:rPr>
        <w:t>children with specific health care needs or medical conditions have a current medical management plan detailing prescribed medication and dosage by their medical practitioner</w:t>
      </w:r>
    </w:p>
    <w:p w14:paraId="5AC70DC7" w14:textId="34887163" w:rsidR="005468C5" w:rsidRPr="00F32690" w:rsidRDefault="005468C5" w:rsidP="00E43982">
      <w:pPr>
        <w:pStyle w:val="ListParagraph"/>
        <w:numPr>
          <w:ilvl w:val="0"/>
          <w:numId w:val="2"/>
        </w:numPr>
        <w:spacing w:after="200" w:line="360" w:lineRule="auto"/>
        <w:rPr>
          <w:rFonts w:asciiTheme="majorHAnsi" w:hAnsiTheme="majorHAnsi" w:cs="Calibri"/>
        </w:rPr>
      </w:pPr>
      <w:r w:rsidRPr="00F32690">
        <w:rPr>
          <w:rFonts w:asciiTheme="majorHAnsi" w:hAnsiTheme="majorHAnsi" w:cs="Calibri"/>
        </w:rPr>
        <w:t>medication is only administered by the OSHC Service with written authority signed by the child’s parent or other responsible person named and authorised in the child’s enrolment record to make decisions about the administration of medication [Regulation 92(3)(b)]</w:t>
      </w:r>
    </w:p>
    <w:p w14:paraId="21686AAE" w14:textId="77777777" w:rsidR="005468C5" w:rsidRPr="00971DE5" w:rsidRDefault="005468C5" w:rsidP="00E43982">
      <w:pPr>
        <w:pStyle w:val="ListParagraph"/>
        <w:numPr>
          <w:ilvl w:val="0"/>
          <w:numId w:val="2"/>
        </w:numPr>
        <w:spacing w:line="360" w:lineRule="auto"/>
        <w:rPr>
          <w:rFonts w:asciiTheme="majorHAnsi" w:hAnsiTheme="majorHAnsi"/>
        </w:rPr>
      </w:pPr>
      <w:r>
        <w:rPr>
          <w:rFonts w:asciiTheme="majorHAnsi" w:hAnsiTheme="majorHAnsi"/>
        </w:rPr>
        <w:lastRenderedPageBreak/>
        <w:t>e</w:t>
      </w:r>
      <w:r w:rsidRPr="009D2D9D">
        <w:rPr>
          <w:rFonts w:asciiTheme="majorHAnsi" w:hAnsiTheme="majorHAnsi"/>
        </w:rPr>
        <w:t xml:space="preserve">nrolment records for each child outline the details of persons permitted to authorise the administration of medication to the child </w:t>
      </w:r>
    </w:p>
    <w:p w14:paraId="3DD15174" w14:textId="77777777" w:rsidR="005468C5" w:rsidRPr="009D2D9D"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m</w:t>
      </w:r>
      <w:r w:rsidRPr="009D2D9D">
        <w:rPr>
          <w:rFonts w:asciiTheme="majorHAnsi" w:hAnsiTheme="majorHAnsi" w:cs="Calibri"/>
        </w:rPr>
        <w:t xml:space="preserve">edication provided by the child’s parents </w:t>
      </w:r>
      <w:r>
        <w:rPr>
          <w:rFonts w:asciiTheme="majorHAnsi" w:hAnsiTheme="majorHAnsi" w:cs="Calibri"/>
        </w:rPr>
        <w:t>must adhere to</w:t>
      </w:r>
      <w:r w:rsidRPr="009D2D9D">
        <w:rPr>
          <w:rFonts w:asciiTheme="majorHAnsi" w:hAnsiTheme="majorHAnsi" w:cs="Calibri"/>
        </w:rPr>
        <w:t xml:space="preserve"> the following guidelines</w:t>
      </w:r>
      <w:r>
        <w:rPr>
          <w:rFonts w:asciiTheme="majorHAnsi" w:hAnsiTheme="majorHAnsi" w:cs="Calibri"/>
        </w:rPr>
        <w:t>:</w:t>
      </w:r>
    </w:p>
    <w:p w14:paraId="222EAA7B"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t</w:t>
      </w:r>
      <w:r w:rsidRPr="009D2D9D">
        <w:rPr>
          <w:rFonts w:asciiTheme="majorHAnsi" w:hAnsiTheme="majorHAnsi"/>
        </w:rPr>
        <w:t xml:space="preserve">he administration </w:t>
      </w:r>
      <w:r>
        <w:rPr>
          <w:rFonts w:asciiTheme="majorHAnsi" w:hAnsiTheme="majorHAnsi"/>
        </w:rPr>
        <w:t xml:space="preserve">of any medication </w:t>
      </w:r>
      <w:r w:rsidRPr="009D2D9D">
        <w:rPr>
          <w:rFonts w:asciiTheme="majorHAnsi" w:hAnsiTheme="majorHAnsi"/>
        </w:rPr>
        <w:t>is authorised by a parent or guardian</w:t>
      </w:r>
      <w:r>
        <w:rPr>
          <w:rFonts w:asciiTheme="majorHAnsi" w:hAnsiTheme="majorHAnsi"/>
        </w:rPr>
        <w:t xml:space="preserve"> in writing</w:t>
      </w:r>
    </w:p>
    <w:p w14:paraId="734EF444"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is prescribed by a registered medical practitioner (with instructions either attached to the medication, or in written form from the medical practitioner)</w:t>
      </w:r>
    </w:p>
    <w:p w14:paraId="36FDCEC3"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is from the original container</w:t>
      </w:r>
    </w:p>
    <w:p w14:paraId="41F1E4A2"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has the original label clearly showing the name of the child</w:t>
      </w:r>
    </w:p>
    <w:p w14:paraId="77DCF3DD" w14:textId="77777777" w:rsidR="005468C5" w:rsidRPr="00971DE5"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is before the expiry/use by date.</w:t>
      </w:r>
    </w:p>
    <w:p w14:paraId="72845D64" w14:textId="77777777" w:rsidR="005468C5" w:rsidRPr="00BF70C7"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t</w:t>
      </w:r>
      <w:r w:rsidRPr="00BF70C7">
        <w:rPr>
          <w:rFonts w:asciiTheme="majorHAnsi" w:hAnsiTheme="majorHAnsi" w:cs="Calibri"/>
        </w:rPr>
        <w:t xml:space="preserve">he </w:t>
      </w:r>
      <w:r w:rsidRPr="00BF70C7">
        <w:rPr>
          <w:rFonts w:asciiTheme="majorHAnsi" w:hAnsiTheme="majorHAnsi" w:cs="Calibri"/>
          <w:i/>
        </w:rPr>
        <w:t>Administration of Medication</w:t>
      </w:r>
      <w:r w:rsidRPr="00BF70C7">
        <w:rPr>
          <w:rFonts w:asciiTheme="majorHAnsi" w:hAnsiTheme="majorHAnsi" w:cs="Calibri"/>
        </w:rPr>
        <w:t xml:space="preserve"> Record is completed for each child</w:t>
      </w:r>
    </w:p>
    <w:p w14:paraId="5AFFCC1F" w14:textId="77777777" w:rsidR="005468C5" w:rsidRPr="009D2D9D"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a</w:t>
      </w:r>
      <w:r w:rsidRPr="009D2D9D">
        <w:rPr>
          <w:rFonts w:asciiTheme="majorHAnsi" w:hAnsiTheme="majorHAnsi" w:cs="Calibri"/>
        </w:rPr>
        <w:t xml:space="preserve"> separate form must be completed for each medication if more than one is required</w:t>
      </w:r>
    </w:p>
    <w:p w14:paraId="2246B8C6" w14:textId="77777777" w:rsidR="005468C5" w:rsidRPr="004960C3"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a</w:t>
      </w:r>
      <w:r w:rsidRPr="004960C3">
        <w:rPr>
          <w:rFonts w:asciiTheme="majorHAnsi" w:hAnsiTheme="majorHAnsi" w:cs="Calibri"/>
        </w:rPr>
        <w:t>ny person delivering a child to the Service must not leave any type of medication in the child’s bag or locker</w:t>
      </w:r>
      <w:r>
        <w:rPr>
          <w:rFonts w:asciiTheme="majorHAnsi" w:hAnsiTheme="majorHAnsi" w:cs="Calibri"/>
        </w:rPr>
        <w:t>.</w:t>
      </w:r>
      <w:r w:rsidRPr="004960C3">
        <w:rPr>
          <w:rFonts w:asciiTheme="majorHAnsi" w:hAnsiTheme="majorHAnsi" w:cs="Calibri"/>
        </w:rPr>
        <w:t xml:space="preserve"> Medication must be given directly to an educator for appropriate storage upon arrival.</w:t>
      </w:r>
    </w:p>
    <w:p w14:paraId="0E2B52E8"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w</w:t>
      </w:r>
      <w:r w:rsidRPr="009D2D9D">
        <w:rPr>
          <w:rFonts w:asciiTheme="majorHAnsi" w:hAnsiTheme="majorHAnsi"/>
        </w:rPr>
        <w:t xml:space="preserve">ritten and verbal notifications are given to a parent or other family member of a child </w:t>
      </w:r>
      <w:r w:rsidRPr="00097998">
        <w:rPr>
          <w:rFonts w:asciiTheme="majorHAnsi" w:hAnsiTheme="majorHAnsi"/>
        </w:rPr>
        <w:t xml:space="preserve">as soon as practicable if medication is administered to the child in an emergency when consent </w:t>
      </w:r>
      <w:r w:rsidRPr="009D2D9D">
        <w:rPr>
          <w:rFonts w:asciiTheme="majorHAnsi" w:hAnsiTheme="majorHAnsi"/>
        </w:rPr>
        <w:t>was either verbal or provided by medical practitioners</w:t>
      </w:r>
    </w:p>
    <w:p w14:paraId="2F1852FE" w14:textId="77777777" w:rsidR="005468C5" w:rsidRPr="00097998" w:rsidRDefault="005468C5" w:rsidP="00E43982">
      <w:pPr>
        <w:pStyle w:val="ListParagraph"/>
        <w:numPr>
          <w:ilvl w:val="0"/>
          <w:numId w:val="2"/>
        </w:numPr>
        <w:spacing w:line="360" w:lineRule="auto"/>
        <w:rPr>
          <w:rFonts w:asciiTheme="majorHAnsi" w:hAnsiTheme="majorHAnsi"/>
        </w:rPr>
      </w:pPr>
      <w:r>
        <w:rPr>
          <w:rFonts w:asciiTheme="majorHAnsi" w:hAnsiTheme="majorHAnsi"/>
        </w:rPr>
        <w:t>i</w:t>
      </w:r>
      <w:r w:rsidRPr="009D2D9D">
        <w:rPr>
          <w:rFonts w:asciiTheme="majorHAnsi" w:hAnsiTheme="majorHAnsi"/>
        </w:rPr>
        <w:t xml:space="preserve">f medication is administered without authorisation in the event of an asthma or anaphylaxis emergency the parent of the child </w:t>
      </w:r>
      <w:r>
        <w:rPr>
          <w:rFonts w:asciiTheme="majorHAnsi" w:hAnsiTheme="majorHAnsi"/>
        </w:rPr>
        <w:t xml:space="preserve">is </w:t>
      </w:r>
      <w:r w:rsidRPr="00097998">
        <w:rPr>
          <w:rFonts w:asciiTheme="majorHAnsi" w:hAnsiTheme="majorHAnsi"/>
        </w:rPr>
        <w:t>notified as soon as practicable</w:t>
      </w:r>
    </w:p>
    <w:p w14:paraId="5334A367" w14:textId="6C0BC2F9"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i</w:t>
      </w:r>
      <w:r w:rsidRPr="009D2D9D">
        <w:rPr>
          <w:rFonts w:asciiTheme="majorHAnsi" w:hAnsiTheme="majorHAnsi"/>
        </w:rPr>
        <w:t>f the incident presented imminent or severe risk to the health, safety and wellbeing of the child or if an ambulance was called in response to the emergency (not as a precaution) the regulatory authority will be notified within 24 hours of the incident</w:t>
      </w:r>
    </w:p>
    <w:p w14:paraId="256D8B0C"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r</w:t>
      </w:r>
      <w:r w:rsidRPr="009D2D9D">
        <w:rPr>
          <w:rFonts w:asciiTheme="majorHAnsi" w:hAnsiTheme="majorHAnsi"/>
        </w:rPr>
        <w:t>easonable steps are taken to ensure that medication records are maintained accurately</w:t>
      </w:r>
    </w:p>
    <w:p w14:paraId="767C2306"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forms are kept in a secure and confidential manner and archived for the regulatory prescribed length of time</w:t>
      </w:r>
      <w:r>
        <w:rPr>
          <w:rFonts w:asciiTheme="majorHAnsi" w:hAnsiTheme="majorHAnsi"/>
        </w:rPr>
        <w:t xml:space="preserve"> following the child’s departure from the Service</w:t>
      </w:r>
    </w:p>
    <w:p w14:paraId="13588AF4"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c</w:t>
      </w:r>
      <w:r w:rsidRPr="009D2D9D">
        <w:rPr>
          <w:rFonts w:asciiTheme="majorHAnsi" w:hAnsiTheme="majorHAnsi"/>
        </w:rPr>
        <w:t xml:space="preserve">hildren’s privacy is maintained, working in </w:t>
      </w:r>
      <w:r>
        <w:rPr>
          <w:rFonts w:asciiTheme="majorHAnsi" w:hAnsiTheme="majorHAnsi"/>
        </w:rPr>
        <w:t>accordance</w:t>
      </w:r>
      <w:r w:rsidRPr="009D2D9D">
        <w:rPr>
          <w:rFonts w:asciiTheme="majorHAnsi" w:hAnsiTheme="majorHAnsi"/>
        </w:rPr>
        <w:t xml:space="preserve"> with the Australian Privacy Principles (APP)</w:t>
      </w:r>
      <w:r>
        <w:rPr>
          <w:rFonts w:asciiTheme="majorHAnsi" w:hAnsiTheme="majorHAnsi"/>
        </w:rPr>
        <w:t>.</w:t>
      </w:r>
    </w:p>
    <w:p w14:paraId="46D76A2A" w14:textId="77777777" w:rsidR="005468C5" w:rsidRPr="00FF6BD7" w:rsidRDefault="005468C5" w:rsidP="00E43982">
      <w:pPr>
        <w:pStyle w:val="ListParagraph"/>
        <w:numPr>
          <w:ilvl w:val="0"/>
          <w:numId w:val="2"/>
        </w:numPr>
        <w:spacing w:line="360" w:lineRule="auto"/>
        <w:rPr>
          <w:rFonts w:asciiTheme="majorHAnsi" w:hAnsiTheme="majorHAnsi"/>
        </w:rPr>
      </w:pPr>
      <w:r w:rsidRPr="00FF6BD7">
        <w:rPr>
          <w:rFonts w:asciiTheme="majorHAnsi" w:hAnsiTheme="majorHAnsi"/>
        </w:rPr>
        <w:t xml:space="preserve">educators receive information about </w:t>
      </w:r>
      <w:r w:rsidRPr="00733C74">
        <w:rPr>
          <w:rFonts w:asciiTheme="majorHAnsi" w:hAnsiTheme="majorHAnsi"/>
          <w:i/>
          <w:iCs/>
        </w:rPr>
        <w:t xml:space="preserve">Medical Conditions and Administration of Medication Policies </w:t>
      </w:r>
      <w:r w:rsidRPr="00FF6BD7">
        <w:rPr>
          <w:rFonts w:asciiTheme="majorHAnsi" w:hAnsiTheme="majorHAnsi"/>
        </w:rPr>
        <w:t>and other relevant health management policies during their induction</w:t>
      </w:r>
    </w:p>
    <w:p w14:paraId="51109796" w14:textId="77777777" w:rsidR="005468C5" w:rsidRPr="00FF6BD7" w:rsidRDefault="005468C5" w:rsidP="00E43982">
      <w:pPr>
        <w:pStyle w:val="ListParagraph"/>
        <w:numPr>
          <w:ilvl w:val="0"/>
          <w:numId w:val="2"/>
        </w:numPr>
        <w:spacing w:line="360" w:lineRule="auto"/>
        <w:rPr>
          <w:rFonts w:asciiTheme="majorHAnsi" w:hAnsiTheme="majorHAnsi"/>
        </w:rPr>
      </w:pPr>
      <w:r w:rsidRPr="00FF6BD7">
        <w:rPr>
          <w:rFonts w:asciiTheme="majorHAnsi" w:hAnsiTheme="majorHAnsi"/>
        </w:rPr>
        <w:lastRenderedPageBreak/>
        <w:t>educators, staff and volunteers have a clear understanding of children’s individual health care needs, allergy or relevant medical condition as detailed in Medical Management Plans, Asthma or Anaphylaxis Action Plans</w:t>
      </w:r>
    </w:p>
    <w:p w14:paraId="04943687"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w</w:t>
      </w:r>
      <w:r w:rsidRPr="009D2D9D">
        <w:rPr>
          <w:rFonts w:asciiTheme="majorHAnsi" w:hAnsiTheme="majorHAnsi"/>
        </w:rPr>
        <w:t xml:space="preserve">ritten consent </w:t>
      </w:r>
      <w:r>
        <w:rPr>
          <w:rFonts w:asciiTheme="majorHAnsi" w:hAnsiTheme="majorHAnsi"/>
        </w:rPr>
        <w:t xml:space="preserve">is requested from families on the enrolment form </w:t>
      </w:r>
      <w:r w:rsidRPr="009D2D9D">
        <w:rPr>
          <w:rFonts w:asciiTheme="majorHAnsi" w:hAnsiTheme="majorHAnsi"/>
        </w:rPr>
        <w:t xml:space="preserve">to administer </w:t>
      </w:r>
      <w:r>
        <w:rPr>
          <w:rFonts w:asciiTheme="majorHAnsi" w:hAnsiTheme="majorHAnsi"/>
        </w:rPr>
        <w:t>e</w:t>
      </w:r>
      <w:r w:rsidRPr="009D2D9D">
        <w:rPr>
          <w:rFonts w:asciiTheme="majorHAnsi" w:hAnsiTheme="majorHAnsi"/>
        </w:rPr>
        <w:t xml:space="preserve">mergency </w:t>
      </w:r>
      <w:r>
        <w:rPr>
          <w:rFonts w:asciiTheme="majorHAnsi" w:hAnsiTheme="majorHAnsi"/>
        </w:rPr>
        <w:t>a</w:t>
      </w:r>
      <w:r w:rsidRPr="009D2D9D">
        <w:rPr>
          <w:rFonts w:asciiTheme="majorHAnsi" w:hAnsiTheme="majorHAnsi"/>
        </w:rPr>
        <w:t>sthma</w:t>
      </w:r>
      <w:r>
        <w:rPr>
          <w:rFonts w:asciiTheme="majorHAnsi" w:hAnsiTheme="majorHAnsi"/>
        </w:rPr>
        <w:t xml:space="preserve">, anaphylaxis, or other emergency medication or treatment </w:t>
      </w:r>
      <w:r w:rsidRPr="009D2D9D">
        <w:rPr>
          <w:rFonts w:asciiTheme="majorHAnsi" w:hAnsiTheme="majorHAnsi"/>
        </w:rPr>
        <w:t>if required</w:t>
      </w:r>
    </w:p>
    <w:p w14:paraId="44FC9523"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f</w:t>
      </w:r>
      <w:r w:rsidRPr="009D2D9D">
        <w:rPr>
          <w:rFonts w:asciiTheme="majorHAnsi" w:hAnsiTheme="majorHAnsi"/>
        </w:rPr>
        <w:t>amilies are informed of the Service’s medical and medication policies</w:t>
      </w:r>
    </w:p>
    <w:p w14:paraId="61424B71" w14:textId="2D79D872" w:rsidR="00D141A4" w:rsidRPr="00FF6BD7" w:rsidRDefault="005468C5" w:rsidP="00FF6BD7">
      <w:pPr>
        <w:pStyle w:val="ListParagraph"/>
        <w:numPr>
          <w:ilvl w:val="0"/>
          <w:numId w:val="2"/>
        </w:numPr>
        <w:spacing w:after="0" w:line="360" w:lineRule="auto"/>
        <w:rPr>
          <w:rFonts w:asciiTheme="majorHAnsi" w:hAnsiTheme="majorHAnsi"/>
        </w:rPr>
      </w:pPr>
      <w:r>
        <w:rPr>
          <w:rFonts w:asciiTheme="majorHAnsi" w:hAnsiTheme="majorHAnsi"/>
        </w:rPr>
        <w:t>s</w:t>
      </w:r>
      <w:r w:rsidRPr="009D2D9D">
        <w:rPr>
          <w:rFonts w:asciiTheme="majorHAnsi" w:hAnsiTheme="majorHAnsi"/>
        </w:rPr>
        <w:t>afe practices are adhered to for the wellbeing of both the child and educators.</w:t>
      </w:r>
    </w:p>
    <w:p w14:paraId="396E62BF" w14:textId="77777777" w:rsidR="00FF6BD7" w:rsidRDefault="00FF6BD7" w:rsidP="00FF6BD7">
      <w:pPr>
        <w:spacing w:after="0" w:line="360" w:lineRule="auto"/>
        <w:rPr>
          <w:rFonts w:cs="Arial"/>
          <w:color w:val="008000"/>
          <w:sz w:val="24"/>
          <w:szCs w:val="24"/>
          <w:lang w:val="en-US"/>
        </w:rPr>
      </w:pPr>
    </w:p>
    <w:p w14:paraId="377DF080" w14:textId="233FCBB3" w:rsidR="00B72B18" w:rsidRDefault="004F4973" w:rsidP="00FF6BD7">
      <w:pPr>
        <w:spacing w:after="0" w:line="360" w:lineRule="auto"/>
        <w:rPr>
          <w:rFonts w:cs="Arial"/>
          <w:color w:val="008000"/>
          <w:sz w:val="24"/>
          <w:szCs w:val="24"/>
          <w:lang w:val="en-US"/>
        </w:rPr>
      </w:pPr>
      <w:r w:rsidRPr="008D0483">
        <w:rPr>
          <w:rFonts w:cs="Arial"/>
          <w:color w:val="008000"/>
          <w:sz w:val="24"/>
          <w:szCs w:val="24"/>
          <w:lang w:val="en-US"/>
        </w:rPr>
        <w:t>EDUCATORS WILL</w:t>
      </w:r>
      <w:r w:rsidR="00B72B18" w:rsidRPr="008D0483">
        <w:rPr>
          <w:rFonts w:cs="Arial"/>
          <w:color w:val="008000"/>
          <w:sz w:val="24"/>
          <w:szCs w:val="24"/>
          <w:lang w:val="en-US"/>
        </w:rPr>
        <w:t>:</w:t>
      </w:r>
    </w:p>
    <w:p w14:paraId="72FC48A1" w14:textId="1A25E054" w:rsidR="005468C5" w:rsidRPr="00DD7523" w:rsidRDefault="005468C5" w:rsidP="00FF6BD7">
      <w:pPr>
        <w:pStyle w:val="ListParagraph"/>
        <w:numPr>
          <w:ilvl w:val="0"/>
          <w:numId w:val="3"/>
        </w:numPr>
        <w:spacing w:after="0" w:line="360" w:lineRule="auto"/>
        <w:rPr>
          <w:rFonts w:asciiTheme="majorHAnsi" w:hAnsiTheme="majorHAnsi"/>
        </w:rPr>
      </w:pPr>
      <w:r>
        <w:rPr>
          <w:rFonts w:asciiTheme="majorHAnsi" w:hAnsiTheme="majorHAnsi"/>
        </w:rPr>
        <w:t>n</w:t>
      </w:r>
      <w:r w:rsidRPr="009D2D9D">
        <w:rPr>
          <w:rFonts w:asciiTheme="majorHAnsi" w:hAnsiTheme="majorHAnsi"/>
        </w:rPr>
        <w:t xml:space="preserve">ot administer any medication </w:t>
      </w:r>
      <w:r w:rsidRPr="00D7132C">
        <w:rPr>
          <w:rFonts w:asciiTheme="majorHAnsi" w:hAnsiTheme="majorHAnsi"/>
        </w:rPr>
        <w:t xml:space="preserve">without the </w:t>
      </w:r>
      <w:r w:rsidR="00733C74" w:rsidRPr="00D7132C">
        <w:rPr>
          <w:rFonts w:asciiTheme="majorHAnsi" w:hAnsiTheme="majorHAnsi"/>
        </w:rPr>
        <w:t xml:space="preserve">written </w:t>
      </w:r>
      <w:r w:rsidRPr="00D7132C">
        <w:rPr>
          <w:rFonts w:asciiTheme="majorHAnsi" w:hAnsiTheme="majorHAnsi"/>
        </w:rPr>
        <w:t>authorisation</w:t>
      </w:r>
      <w:r w:rsidRPr="009D2D9D">
        <w:rPr>
          <w:rFonts w:asciiTheme="majorHAnsi" w:hAnsiTheme="majorHAnsi"/>
        </w:rPr>
        <w:t xml:space="preserve"> of a parent or person with authority</w:t>
      </w:r>
      <w:r>
        <w:rPr>
          <w:rFonts w:asciiTheme="majorHAnsi" w:hAnsiTheme="majorHAnsi"/>
        </w:rPr>
        <w:t xml:space="preserve">, </w:t>
      </w:r>
      <w:r w:rsidRPr="009D2D9D">
        <w:rPr>
          <w:rFonts w:asciiTheme="majorHAnsi" w:hAnsiTheme="majorHAnsi"/>
        </w:rPr>
        <w:t xml:space="preserve">except in the case of an emergency, when the </w:t>
      </w:r>
      <w:r>
        <w:rPr>
          <w:rFonts w:asciiTheme="majorHAnsi" w:hAnsiTheme="majorHAnsi"/>
        </w:rPr>
        <w:t xml:space="preserve">written consent on an enrolment form, </w:t>
      </w:r>
      <w:r w:rsidRPr="009D2D9D">
        <w:rPr>
          <w:rFonts w:asciiTheme="majorHAnsi" w:hAnsiTheme="majorHAnsi"/>
        </w:rPr>
        <w:t>verbal consent from an authorised person, a registered medical practitioner or medical emergency services will be acceptable if the parents cannot be contacted</w:t>
      </w:r>
    </w:p>
    <w:p w14:paraId="537B313D" w14:textId="21BDB27D" w:rsidR="005468C5"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e</w:t>
      </w:r>
      <w:r w:rsidRPr="009D2D9D">
        <w:rPr>
          <w:rFonts w:asciiTheme="majorHAnsi" w:hAnsiTheme="majorHAnsi"/>
        </w:rPr>
        <w:t xml:space="preserve">nsure medications are stored in the refrigerator in a labelled and locked medication container with the key kept in a separate location, inaccessible to children. For medications not requiring refrigeration, they will be stored in a labelled and locked medication container with the key kept </w:t>
      </w:r>
      <w:r>
        <w:rPr>
          <w:rFonts w:asciiTheme="majorHAnsi" w:hAnsiTheme="majorHAnsi"/>
        </w:rPr>
        <w:t xml:space="preserve">in a separate location, </w:t>
      </w:r>
      <w:r w:rsidRPr="009D2D9D">
        <w:rPr>
          <w:rFonts w:asciiTheme="majorHAnsi" w:hAnsiTheme="majorHAnsi"/>
        </w:rPr>
        <w:t>inaccessible to children</w:t>
      </w:r>
    </w:p>
    <w:p w14:paraId="553D6DC1" w14:textId="625064A5" w:rsidR="00E70968" w:rsidRPr="00D7132C" w:rsidRDefault="00D7132C" w:rsidP="00E70968">
      <w:pPr>
        <w:pStyle w:val="ListParagraph"/>
        <w:numPr>
          <w:ilvl w:val="0"/>
          <w:numId w:val="3"/>
        </w:numPr>
        <w:spacing w:after="200" w:line="360" w:lineRule="auto"/>
        <w:rPr>
          <w:rFonts w:asciiTheme="majorHAnsi" w:hAnsiTheme="majorHAnsi"/>
        </w:rPr>
      </w:pPr>
      <w:r w:rsidRPr="00706879">
        <w:rPr>
          <w:rFonts w:asciiTheme="majorHAnsi" w:hAnsiTheme="majorHAnsi"/>
        </w:rPr>
        <w:t xml:space="preserve">ensure </w:t>
      </w:r>
      <w:r w:rsidR="00E70968" w:rsidRPr="00706879">
        <w:rPr>
          <w:rFonts w:asciiTheme="majorHAnsi" w:hAnsiTheme="majorHAnsi"/>
        </w:rPr>
        <w:t xml:space="preserve">adrenaline </w:t>
      </w:r>
      <w:proofErr w:type="gramStart"/>
      <w:r w:rsidR="00E70968" w:rsidRPr="00706879">
        <w:rPr>
          <w:rFonts w:asciiTheme="majorHAnsi" w:hAnsiTheme="majorHAnsi"/>
        </w:rPr>
        <w:t>autoinjectors</w:t>
      </w:r>
      <w:r w:rsidR="00EF45A9" w:rsidRPr="00706879">
        <w:rPr>
          <w:rFonts w:asciiTheme="majorHAnsi" w:hAnsiTheme="majorHAnsi"/>
        </w:rPr>
        <w:t xml:space="preserve"> </w:t>
      </w:r>
      <w:r w:rsidR="00E70968" w:rsidRPr="00706879">
        <w:rPr>
          <w:rFonts w:asciiTheme="majorHAnsi" w:hAnsiTheme="majorHAnsi"/>
        </w:rPr>
        <w:t xml:space="preserve"> </w:t>
      </w:r>
      <w:r w:rsidRPr="00706879">
        <w:rPr>
          <w:rFonts w:asciiTheme="majorHAnsi" w:hAnsiTheme="majorHAnsi"/>
        </w:rPr>
        <w:t>are</w:t>
      </w:r>
      <w:proofErr w:type="gramEnd"/>
      <w:r>
        <w:rPr>
          <w:rFonts w:asciiTheme="majorHAnsi" w:hAnsiTheme="majorHAnsi"/>
        </w:rPr>
        <w:t xml:space="preserve"> </w:t>
      </w:r>
      <w:r w:rsidR="00E70968" w:rsidRPr="00FF6BD7">
        <w:rPr>
          <w:rFonts w:asciiTheme="majorHAnsi" w:hAnsiTheme="majorHAnsi"/>
        </w:rPr>
        <w:t xml:space="preserve">kept out of reach of children and stored in a cool dark place at room temperature. They must be readily available when required and </w:t>
      </w:r>
      <w:r w:rsidR="00E70968" w:rsidRPr="00FF6BD7">
        <w:rPr>
          <w:rFonts w:cstheme="minorHAnsi"/>
        </w:rPr>
        <w:t>not</w:t>
      </w:r>
      <w:r w:rsidR="00E70968" w:rsidRPr="00FF6BD7">
        <w:rPr>
          <w:rFonts w:asciiTheme="majorHAnsi" w:hAnsiTheme="majorHAnsi"/>
        </w:rPr>
        <w:t xml:space="preserve"> locked in a cupboard. A copy of the child’s medical management </w:t>
      </w:r>
      <w:r w:rsidR="00E70968" w:rsidRPr="00D7132C">
        <w:rPr>
          <w:rFonts w:asciiTheme="majorHAnsi" w:hAnsiTheme="majorHAnsi"/>
        </w:rPr>
        <w:t>plan should be stored with the adrenaline autoinjector</w:t>
      </w:r>
    </w:p>
    <w:p w14:paraId="381CC89A" w14:textId="104B7328" w:rsidR="005468C5" w:rsidRPr="00D7132C" w:rsidRDefault="005468C5" w:rsidP="00E43982">
      <w:pPr>
        <w:pStyle w:val="ListParagraph"/>
        <w:numPr>
          <w:ilvl w:val="0"/>
          <w:numId w:val="3"/>
        </w:numPr>
        <w:spacing w:after="200" w:line="360" w:lineRule="auto"/>
        <w:rPr>
          <w:rFonts w:asciiTheme="majorHAnsi" w:hAnsiTheme="majorHAnsi"/>
        </w:rPr>
      </w:pPr>
      <w:r w:rsidRPr="00706879">
        <w:rPr>
          <w:rFonts w:asciiTheme="majorHAnsi" w:hAnsiTheme="majorHAnsi"/>
        </w:rPr>
        <w:t xml:space="preserve">ensure that two educators administer and witness </w:t>
      </w:r>
      <w:r w:rsidR="00733C74" w:rsidRPr="00706879">
        <w:rPr>
          <w:rFonts w:asciiTheme="majorHAnsi" w:hAnsiTheme="majorHAnsi"/>
        </w:rPr>
        <w:t xml:space="preserve">administration of </w:t>
      </w:r>
      <w:r w:rsidRPr="00706879">
        <w:rPr>
          <w:rFonts w:asciiTheme="majorHAnsi" w:hAnsiTheme="majorHAnsi"/>
        </w:rPr>
        <w:t xml:space="preserve">medication at all </w:t>
      </w:r>
      <w:bookmarkStart w:id="1" w:name="_Hlk129612211"/>
      <w:r w:rsidRPr="00706879">
        <w:rPr>
          <w:rFonts w:asciiTheme="majorHAnsi" w:hAnsiTheme="majorHAnsi"/>
        </w:rPr>
        <w:t>times</w:t>
      </w:r>
      <w:r w:rsidR="00AA2679" w:rsidRPr="00706879">
        <w:rPr>
          <w:rFonts w:asciiTheme="majorHAnsi" w:hAnsiTheme="majorHAnsi"/>
        </w:rPr>
        <w:t xml:space="preserve"> (Reg. 95)</w:t>
      </w:r>
      <w:r w:rsidRPr="00706879">
        <w:rPr>
          <w:rFonts w:asciiTheme="majorHAnsi" w:hAnsiTheme="majorHAnsi"/>
        </w:rPr>
        <w:t xml:space="preserve">. </w:t>
      </w:r>
      <w:bookmarkEnd w:id="1"/>
      <w:r w:rsidR="00AA2679" w:rsidRPr="00706879">
        <w:rPr>
          <w:rFonts w:asciiTheme="majorHAnsi" w:hAnsiTheme="majorHAnsi"/>
        </w:rPr>
        <w:t>One of these educators must have approved First Aid qualifications as per current legislation and regulations</w:t>
      </w:r>
      <w:r w:rsidR="00AA2679" w:rsidRPr="0034658B">
        <w:rPr>
          <w:rFonts w:asciiTheme="majorHAnsi" w:hAnsiTheme="majorHAnsi"/>
        </w:rPr>
        <w:t xml:space="preserve"> </w:t>
      </w:r>
      <w:r w:rsidRPr="00D7132C">
        <w:rPr>
          <w:rFonts w:asciiTheme="majorHAnsi" w:hAnsiTheme="majorHAnsi"/>
        </w:rPr>
        <w:t>Both educators are responsible for:</w:t>
      </w:r>
    </w:p>
    <w:p w14:paraId="434894CF"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D7132C">
        <w:rPr>
          <w:rFonts w:asciiTheme="majorHAnsi" w:hAnsiTheme="majorHAnsi"/>
        </w:rPr>
        <w:t xml:space="preserve">checking the </w:t>
      </w:r>
      <w:r w:rsidRPr="00D7132C">
        <w:rPr>
          <w:rFonts w:asciiTheme="majorHAnsi" w:hAnsiTheme="majorHAnsi"/>
          <w:i/>
          <w:iCs/>
        </w:rPr>
        <w:t>Administration of Medication</w:t>
      </w:r>
      <w:r w:rsidRPr="00FF6BD7">
        <w:rPr>
          <w:rFonts w:asciiTheme="majorHAnsi" w:hAnsiTheme="majorHAnsi"/>
          <w:i/>
          <w:iCs/>
        </w:rPr>
        <w:t xml:space="preserve"> Record</w:t>
      </w:r>
      <w:r w:rsidRPr="00FF6BD7">
        <w:rPr>
          <w:rFonts w:asciiTheme="majorHAnsi" w:hAnsiTheme="majorHAnsi"/>
        </w:rPr>
        <w:t xml:space="preserve"> completed by the parent/guardian</w:t>
      </w:r>
    </w:p>
    <w:p w14:paraId="5281B35F"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FF6BD7">
        <w:rPr>
          <w:rFonts w:asciiTheme="majorHAnsi" w:hAnsiTheme="majorHAnsi"/>
        </w:rPr>
        <w:t xml:space="preserve">checking the prescription label for: </w:t>
      </w:r>
    </w:p>
    <w:p w14:paraId="54CB2C1C" w14:textId="77777777" w:rsidR="005468C5" w:rsidRDefault="005468C5" w:rsidP="00E43982">
      <w:pPr>
        <w:pStyle w:val="ListParagraph"/>
        <w:numPr>
          <w:ilvl w:val="2"/>
          <w:numId w:val="4"/>
        </w:numPr>
        <w:spacing w:after="200" w:line="360" w:lineRule="auto"/>
        <w:rPr>
          <w:rFonts w:asciiTheme="majorHAnsi" w:hAnsiTheme="majorHAnsi"/>
        </w:rPr>
      </w:pPr>
      <w:r w:rsidRPr="00FF6BD7">
        <w:rPr>
          <w:rFonts w:asciiTheme="majorHAnsi" w:hAnsiTheme="majorHAnsi"/>
        </w:rPr>
        <w:t>the child’s</w:t>
      </w:r>
      <w:r>
        <w:rPr>
          <w:rFonts w:asciiTheme="majorHAnsi" w:hAnsiTheme="majorHAnsi"/>
        </w:rPr>
        <w:t xml:space="preserve"> name</w:t>
      </w:r>
    </w:p>
    <w:p w14:paraId="11681DE5" w14:textId="05753B6F" w:rsidR="005468C5" w:rsidRDefault="005468C5" w:rsidP="00E43982">
      <w:pPr>
        <w:pStyle w:val="ListParagraph"/>
        <w:numPr>
          <w:ilvl w:val="2"/>
          <w:numId w:val="4"/>
        </w:numPr>
        <w:spacing w:after="200" w:line="360" w:lineRule="auto"/>
        <w:rPr>
          <w:rFonts w:asciiTheme="majorHAnsi" w:hAnsiTheme="majorHAnsi"/>
        </w:rPr>
      </w:pPr>
      <w:r>
        <w:rPr>
          <w:rFonts w:asciiTheme="majorHAnsi" w:hAnsiTheme="majorHAnsi"/>
        </w:rPr>
        <w:t>t</w:t>
      </w:r>
      <w:r w:rsidRPr="009D2D9D">
        <w:rPr>
          <w:rFonts w:asciiTheme="majorHAnsi" w:hAnsiTheme="majorHAnsi"/>
        </w:rPr>
        <w:t xml:space="preserve">he </w:t>
      </w:r>
      <w:r>
        <w:rPr>
          <w:rFonts w:asciiTheme="majorHAnsi" w:hAnsiTheme="majorHAnsi"/>
        </w:rPr>
        <w:t>dosage</w:t>
      </w:r>
      <w:r w:rsidRPr="009D2D9D">
        <w:rPr>
          <w:rFonts w:asciiTheme="majorHAnsi" w:hAnsiTheme="majorHAnsi"/>
        </w:rPr>
        <w:t xml:space="preserve"> of medication </w:t>
      </w:r>
      <w:r>
        <w:rPr>
          <w:rFonts w:asciiTheme="majorHAnsi" w:hAnsiTheme="majorHAnsi"/>
        </w:rPr>
        <w:t>to be</w:t>
      </w:r>
      <w:r w:rsidRPr="009D2D9D">
        <w:rPr>
          <w:rFonts w:asciiTheme="majorHAnsi" w:hAnsiTheme="majorHAnsi"/>
        </w:rPr>
        <w:t xml:space="preserve"> administered</w:t>
      </w:r>
    </w:p>
    <w:p w14:paraId="7D75B284" w14:textId="05B5B8C7" w:rsidR="00FF6BD7" w:rsidRPr="00D7132C" w:rsidRDefault="00FF6BD7" w:rsidP="00FF6BD7">
      <w:pPr>
        <w:pStyle w:val="ListParagraph"/>
        <w:numPr>
          <w:ilvl w:val="2"/>
          <w:numId w:val="4"/>
        </w:numPr>
        <w:spacing w:after="200" w:line="360" w:lineRule="auto"/>
        <w:rPr>
          <w:rFonts w:asciiTheme="majorHAnsi" w:hAnsiTheme="majorHAnsi"/>
        </w:rPr>
      </w:pPr>
      <w:r w:rsidRPr="00D7132C">
        <w:rPr>
          <w:rFonts w:asciiTheme="majorHAnsi" w:hAnsiTheme="majorHAnsi"/>
        </w:rPr>
        <w:lastRenderedPageBreak/>
        <w:t>the method of dosage/administration</w:t>
      </w:r>
    </w:p>
    <w:p w14:paraId="624F86FF" w14:textId="0CBB3068" w:rsidR="005468C5" w:rsidRPr="009D2D9D" w:rsidRDefault="005468C5" w:rsidP="00E43982">
      <w:pPr>
        <w:pStyle w:val="ListParagraph"/>
        <w:numPr>
          <w:ilvl w:val="2"/>
          <w:numId w:val="4"/>
        </w:numPr>
        <w:spacing w:after="200" w:line="360" w:lineRule="auto"/>
        <w:rPr>
          <w:rFonts w:asciiTheme="majorHAnsi" w:hAnsiTheme="majorHAnsi"/>
        </w:rPr>
      </w:pPr>
      <w:r>
        <w:rPr>
          <w:rFonts w:asciiTheme="majorHAnsi" w:hAnsiTheme="majorHAnsi"/>
        </w:rPr>
        <w:t>t</w:t>
      </w:r>
      <w:r w:rsidRPr="009D2D9D">
        <w:rPr>
          <w:rFonts w:asciiTheme="majorHAnsi" w:hAnsiTheme="majorHAnsi"/>
        </w:rPr>
        <w:t>he</w:t>
      </w:r>
      <w:r w:rsidR="00AA2679">
        <w:rPr>
          <w:rFonts w:asciiTheme="majorHAnsi" w:hAnsiTheme="majorHAnsi"/>
        </w:rPr>
        <w:t xml:space="preserve"> </w:t>
      </w:r>
      <w:r w:rsidR="00AA2679" w:rsidRPr="00706879">
        <w:rPr>
          <w:rFonts w:asciiTheme="majorHAnsi" w:hAnsiTheme="majorHAnsi"/>
        </w:rPr>
        <w:t>expiry or</w:t>
      </w:r>
      <w:r w:rsidRPr="00706879">
        <w:rPr>
          <w:rFonts w:asciiTheme="majorHAnsi" w:hAnsiTheme="majorHAnsi"/>
        </w:rPr>
        <w:t xml:space="preserve"> use</w:t>
      </w:r>
      <w:r w:rsidRPr="009D2D9D">
        <w:rPr>
          <w:rFonts w:asciiTheme="majorHAnsi" w:hAnsiTheme="majorHAnsi"/>
        </w:rPr>
        <w:t>-by date</w:t>
      </w:r>
    </w:p>
    <w:p w14:paraId="1FFAD64E"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FF6BD7">
        <w:rPr>
          <w:rFonts w:asciiTheme="majorHAnsi" w:hAnsiTheme="majorHAnsi"/>
        </w:rPr>
        <w:t>confirming that the correct child is receiving the medication</w:t>
      </w:r>
    </w:p>
    <w:p w14:paraId="74FC36DD"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FF6BD7">
        <w:rPr>
          <w:rFonts w:asciiTheme="majorHAnsi" w:hAnsiTheme="majorHAnsi"/>
        </w:rPr>
        <w:t>signing and dating the Administration of Medication Form</w:t>
      </w:r>
    </w:p>
    <w:p w14:paraId="0AD1B5E6" w14:textId="77777777" w:rsidR="005468C5" w:rsidRPr="009D2D9D" w:rsidRDefault="005468C5" w:rsidP="00E43982">
      <w:pPr>
        <w:pStyle w:val="ListParagraph"/>
        <w:numPr>
          <w:ilvl w:val="1"/>
          <w:numId w:val="3"/>
        </w:numPr>
        <w:spacing w:after="200" w:line="360" w:lineRule="auto"/>
        <w:rPr>
          <w:rFonts w:asciiTheme="majorHAnsi" w:hAnsiTheme="majorHAnsi"/>
        </w:rPr>
      </w:pPr>
      <w:r>
        <w:rPr>
          <w:rFonts w:asciiTheme="majorHAnsi" w:hAnsiTheme="majorHAnsi"/>
        </w:rPr>
        <w:t>r</w:t>
      </w:r>
      <w:r w:rsidRPr="009D2D9D">
        <w:rPr>
          <w:rFonts w:asciiTheme="majorHAnsi" w:hAnsiTheme="majorHAnsi"/>
        </w:rPr>
        <w:t>eturning the medication back to the locked medication container.</w:t>
      </w:r>
    </w:p>
    <w:p w14:paraId="2A3BE48A" w14:textId="77777777" w:rsidR="005468C5" w:rsidRPr="009D2D9D"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f</w:t>
      </w:r>
      <w:r w:rsidRPr="009D2D9D">
        <w:rPr>
          <w:rFonts w:asciiTheme="majorHAnsi" w:hAnsiTheme="majorHAnsi"/>
        </w:rPr>
        <w:t>ollow hand-washing procedures before and after administering medication</w:t>
      </w:r>
    </w:p>
    <w:p w14:paraId="56BB4D82" w14:textId="77777777" w:rsidR="005468C5" w:rsidRPr="00FF6BD7" w:rsidRDefault="005468C5" w:rsidP="00E43982">
      <w:pPr>
        <w:pStyle w:val="ListParagraph"/>
        <w:numPr>
          <w:ilvl w:val="0"/>
          <w:numId w:val="3"/>
        </w:numPr>
        <w:spacing w:after="200" w:line="360" w:lineRule="auto"/>
        <w:rPr>
          <w:rFonts w:asciiTheme="majorHAnsi" w:hAnsiTheme="majorHAnsi"/>
        </w:rPr>
      </w:pPr>
      <w:r w:rsidRPr="00FF6BD7">
        <w:rPr>
          <w:rFonts w:asciiTheme="majorHAnsi" w:hAnsiTheme="majorHAnsi"/>
        </w:rPr>
        <w:t>discuss any concerns or doubts about the safety of administering medications with management to ensure the safety of the child (checking if the child has any allergies to the medication being administered)</w:t>
      </w:r>
    </w:p>
    <w:p w14:paraId="6A996A16" w14:textId="77777777" w:rsidR="005468C5" w:rsidRPr="009D2D9D"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se</w:t>
      </w:r>
      <w:r w:rsidRPr="009D2D9D">
        <w:rPr>
          <w:rFonts w:asciiTheme="majorHAnsi" w:hAnsiTheme="majorHAnsi"/>
        </w:rPr>
        <w:t xml:space="preserve">ek further information from </w:t>
      </w:r>
      <w:r>
        <w:rPr>
          <w:rFonts w:asciiTheme="majorHAnsi" w:hAnsiTheme="majorHAnsi"/>
        </w:rPr>
        <w:t>parents/guardian</w:t>
      </w:r>
      <w:r w:rsidRPr="009D2D9D">
        <w:rPr>
          <w:rFonts w:asciiTheme="majorHAnsi" w:hAnsiTheme="majorHAnsi"/>
        </w:rPr>
        <w:t xml:space="preserve">, the prescribing </w:t>
      </w:r>
      <w:r>
        <w:rPr>
          <w:rFonts w:asciiTheme="majorHAnsi" w:hAnsiTheme="majorHAnsi"/>
        </w:rPr>
        <w:t xml:space="preserve">doctor </w:t>
      </w:r>
      <w:r w:rsidRPr="009D2D9D">
        <w:rPr>
          <w:rFonts w:asciiTheme="majorHAnsi" w:hAnsiTheme="majorHAnsi"/>
        </w:rPr>
        <w:t>or the Public Health Unit before administering medication if required</w:t>
      </w:r>
    </w:p>
    <w:p w14:paraId="1A87C37B" w14:textId="0DCED89A" w:rsidR="005468C5"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e</w:t>
      </w:r>
      <w:r w:rsidRPr="009D2D9D">
        <w:rPr>
          <w:rFonts w:asciiTheme="majorHAnsi" w:hAnsiTheme="majorHAnsi"/>
        </w:rPr>
        <w:t xml:space="preserve">nsure that the instructions on the </w:t>
      </w:r>
      <w:r w:rsidRPr="00DD7523">
        <w:rPr>
          <w:rFonts w:asciiTheme="majorHAnsi" w:hAnsiTheme="majorHAnsi"/>
          <w:i/>
          <w:iCs/>
        </w:rPr>
        <w:t xml:space="preserve">Administration of Medication </w:t>
      </w:r>
      <w:r>
        <w:rPr>
          <w:rFonts w:asciiTheme="majorHAnsi" w:hAnsiTheme="majorHAnsi"/>
          <w:i/>
          <w:iCs/>
        </w:rPr>
        <w:t>Record</w:t>
      </w:r>
      <w:r w:rsidRPr="00DD7523">
        <w:rPr>
          <w:rFonts w:asciiTheme="majorHAnsi" w:hAnsiTheme="majorHAnsi"/>
          <w:i/>
          <w:iCs/>
        </w:rPr>
        <w:t xml:space="preserve"> </w:t>
      </w:r>
      <w:r w:rsidRPr="009D2D9D">
        <w:rPr>
          <w:rFonts w:asciiTheme="majorHAnsi" w:hAnsiTheme="majorHAnsi"/>
        </w:rPr>
        <w:t>are consistent with the doctor’s instructions and the prescription label</w:t>
      </w:r>
    </w:p>
    <w:p w14:paraId="53584078" w14:textId="7E826BF3" w:rsidR="00733C74" w:rsidRPr="00D7132C" w:rsidRDefault="00D7132C" w:rsidP="00733C74">
      <w:pPr>
        <w:pStyle w:val="ListParagraph"/>
        <w:numPr>
          <w:ilvl w:val="0"/>
          <w:numId w:val="3"/>
        </w:numPr>
        <w:spacing w:after="200" w:line="360" w:lineRule="auto"/>
        <w:rPr>
          <w:rFonts w:asciiTheme="majorHAnsi" w:hAnsiTheme="majorHAnsi"/>
        </w:rPr>
      </w:pPr>
      <w:bookmarkStart w:id="2" w:name="_Hlk129611367"/>
      <w:r w:rsidRPr="00706879">
        <w:rPr>
          <w:rFonts w:asciiTheme="majorHAnsi" w:hAnsiTheme="majorHAnsi"/>
        </w:rPr>
        <w:t>ensure</w:t>
      </w:r>
      <w:r w:rsidRPr="00D7132C">
        <w:rPr>
          <w:rFonts w:asciiTheme="majorHAnsi" w:hAnsiTheme="majorHAnsi"/>
        </w:rPr>
        <w:t xml:space="preserve"> </w:t>
      </w:r>
      <w:r w:rsidR="00733C74" w:rsidRPr="00D7132C">
        <w:rPr>
          <w:rFonts w:asciiTheme="majorHAnsi" w:hAnsiTheme="majorHAnsi"/>
        </w:rPr>
        <w:t xml:space="preserve">that if there are inconsistences, medication is not to be administered to the child </w:t>
      </w:r>
    </w:p>
    <w:bookmarkEnd w:id="2"/>
    <w:p w14:paraId="277337EA" w14:textId="77777777" w:rsidR="00FF6BD7" w:rsidRDefault="005468C5" w:rsidP="00FF6BD7">
      <w:pPr>
        <w:pStyle w:val="ListParagraph"/>
        <w:numPr>
          <w:ilvl w:val="0"/>
          <w:numId w:val="3"/>
        </w:numPr>
        <w:spacing w:after="200" w:line="360" w:lineRule="auto"/>
        <w:rPr>
          <w:rFonts w:asciiTheme="majorHAnsi" w:hAnsiTheme="majorHAnsi"/>
        </w:rPr>
      </w:pPr>
      <w:r>
        <w:rPr>
          <w:rFonts w:asciiTheme="majorHAnsi" w:hAnsiTheme="majorHAnsi"/>
        </w:rPr>
        <w:t>i</w:t>
      </w:r>
      <w:r w:rsidRPr="009D2D9D">
        <w:rPr>
          <w:rFonts w:asciiTheme="majorHAnsi" w:hAnsiTheme="majorHAnsi"/>
        </w:rPr>
        <w:t xml:space="preserve">nvite the family to request an English translation from the medical practitioner for any instructions </w:t>
      </w:r>
      <w:r w:rsidRPr="00FF6BD7">
        <w:rPr>
          <w:rFonts w:asciiTheme="majorHAnsi" w:hAnsiTheme="majorHAnsi"/>
        </w:rPr>
        <w:t>written in a language other than English</w:t>
      </w:r>
    </w:p>
    <w:p w14:paraId="25A935C5" w14:textId="7966684F" w:rsidR="005468C5" w:rsidRPr="00451E6F" w:rsidRDefault="005468C5" w:rsidP="00FF6BD7">
      <w:pPr>
        <w:pStyle w:val="ListParagraph"/>
        <w:numPr>
          <w:ilvl w:val="0"/>
          <w:numId w:val="3"/>
        </w:numPr>
        <w:spacing w:after="200" w:line="360" w:lineRule="auto"/>
        <w:rPr>
          <w:rFonts w:asciiTheme="majorHAnsi" w:hAnsiTheme="majorHAnsi"/>
        </w:rPr>
      </w:pPr>
      <w:r w:rsidRPr="00FF6BD7">
        <w:rPr>
          <w:rFonts w:asciiTheme="majorHAnsi" w:hAnsiTheme="majorHAnsi"/>
        </w:rPr>
        <w:t xml:space="preserve">ensure that the </w:t>
      </w:r>
      <w:r w:rsidRPr="00FF6BD7">
        <w:rPr>
          <w:rFonts w:asciiTheme="majorHAnsi" w:hAnsiTheme="majorHAnsi"/>
          <w:i/>
          <w:iCs/>
        </w:rPr>
        <w:t>Administration of Medication Record</w:t>
      </w:r>
      <w:r w:rsidRPr="00FF6BD7">
        <w:rPr>
          <w:rFonts w:asciiTheme="majorHAnsi" w:hAnsiTheme="majorHAnsi"/>
        </w:rPr>
        <w:t xml:space="preserve"> is completed and stored correctly including name and signature of </w:t>
      </w:r>
      <w:r w:rsidRPr="00451E6F">
        <w:rPr>
          <w:rFonts w:asciiTheme="majorHAnsi" w:hAnsiTheme="majorHAnsi"/>
        </w:rPr>
        <w:t>witness</w:t>
      </w:r>
      <w:r w:rsidR="00FF6BD7" w:rsidRPr="00451E6F">
        <w:rPr>
          <w:rFonts w:asciiTheme="majorHAnsi" w:hAnsiTheme="majorHAnsi"/>
        </w:rPr>
        <w:t xml:space="preserve"> and date and time of administration</w:t>
      </w:r>
    </w:p>
    <w:p w14:paraId="27B5AF41" w14:textId="77777777" w:rsidR="00733C74" w:rsidRPr="00451E6F" w:rsidRDefault="00733C74" w:rsidP="00733C74">
      <w:pPr>
        <w:pStyle w:val="ListParagraph"/>
        <w:numPr>
          <w:ilvl w:val="0"/>
          <w:numId w:val="3"/>
        </w:numPr>
        <w:spacing w:after="0" w:line="360" w:lineRule="auto"/>
        <w:rPr>
          <w:rFonts w:asciiTheme="majorHAnsi" w:hAnsiTheme="majorHAnsi"/>
        </w:rPr>
      </w:pPr>
      <w:r w:rsidRPr="00451E6F">
        <w:rPr>
          <w:rFonts w:ascii="Calibri Light" w:hAnsi="Calibri Light"/>
        </w:rPr>
        <w:t>observe the child post administration of medication to ensure there are no side effects</w:t>
      </w:r>
    </w:p>
    <w:p w14:paraId="00111FE4" w14:textId="77777777" w:rsidR="00733C74" w:rsidRPr="00451E6F" w:rsidRDefault="00733C74" w:rsidP="00733C74">
      <w:pPr>
        <w:pStyle w:val="ListParagraph"/>
        <w:numPr>
          <w:ilvl w:val="0"/>
          <w:numId w:val="3"/>
        </w:numPr>
        <w:spacing w:after="0" w:line="360" w:lineRule="auto"/>
        <w:rPr>
          <w:rFonts w:asciiTheme="majorHAnsi" w:hAnsiTheme="majorHAnsi"/>
        </w:rPr>
      </w:pPr>
      <w:r w:rsidRPr="00451E6F">
        <w:rPr>
          <w:rFonts w:ascii="Calibri Light" w:hAnsi="Calibri Light"/>
        </w:rPr>
        <w:t>respond immediately and contact the parent/guardian for further advice if there are any unusual side effects from the medication</w:t>
      </w:r>
    </w:p>
    <w:p w14:paraId="68BCA292" w14:textId="2C01280D" w:rsidR="00733C74" w:rsidRPr="00451E6F" w:rsidRDefault="00733C74" w:rsidP="00733C74">
      <w:pPr>
        <w:pStyle w:val="ListParagraph"/>
        <w:numPr>
          <w:ilvl w:val="0"/>
          <w:numId w:val="3"/>
        </w:numPr>
        <w:spacing w:after="200" w:line="360" w:lineRule="auto"/>
        <w:rPr>
          <w:rFonts w:asciiTheme="majorHAnsi" w:hAnsiTheme="majorHAnsi"/>
        </w:rPr>
      </w:pPr>
      <w:r w:rsidRPr="00451E6F">
        <w:rPr>
          <w:rFonts w:ascii="Calibri Light" w:hAnsi="Calibri Light"/>
        </w:rPr>
        <w:t>if a child is not breathing or having difficulty breathing following administration of any medication, the educator will contact emergency services on 000 immediately.</w:t>
      </w:r>
    </w:p>
    <w:p w14:paraId="0CAA85C3" w14:textId="08F4282E" w:rsidR="00B72B18" w:rsidRPr="008D0483" w:rsidRDefault="00B72B18" w:rsidP="00B72B18">
      <w:pPr>
        <w:spacing w:after="0" w:line="360" w:lineRule="auto"/>
        <w:rPr>
          <w:rFonts w:asciiTheme="majorHAnsi" w:hAnsiTheme="majorHAnsi"/>
          <w:color w:val="008000"/>
          <w:sz w:val="24"/>
        </w:rPr>
      </w:pPr>
      <w:r w:rsidRPr="008D0483">
        <w:rPr>
          <w:rFonts w:cs="Arial"/>
          <w:color w:val="008000"/>
          <w:sz w:val="24"/>
          <w:szCs w:val="24"/>
          <w:lang w:val="en-US"/>
        </w:rPr>
        <w:t xml:space="preserve">FAMILIES WILL: </w:t>
      </w:r>
      <w:r w:rsidRPr="008D0483">
        <w:rPr>
          <w:rFonts w:asciiTheme="majorHAnsi" w:hAnsiTheme="majorHAnsi"/>
          <w:color w:val="008000"/>
          <w:sz w:val="24"/>
        </w:rPr>
        <w:t xml:space="preserve"> </w:t>
      </w:r>
    </w:p>
    <w:p w14:paraId="60BA7B1B" w14:textId="77777777" w:rsidR="005468C5" w:rsidRPr="005468C5" w:rsidRDefault="005468C5" w:rsidP="00E43982">
      <w:pPr>
        <w:pStyle w:val="ListParagraph"/>
        <w:numPr>
          <w:ilvl w:val="0"/>
          <w:numId w:val="6"/>
        </w:numPr>
        <w:spacing w:after="200" w:line="360" w:lineRule="auto"/>
        <w:rPr>
          <w:rFonts w:asciiTheme="majorHAnsi" w:hAnsiTheme="majorHAnsi"/>
        </w:rPr>
      </w:pPr>
      <w:bookmarkStart w:id="3" w:name="_Hlk5883483"/>
      <w:r w:rsidRPr="005468C5">
        <w:rPr>
          <w:rFonts w:asciiTheme="majorHAnsi" w:hAnsiTheme="majorHAnsi"/>
        </w:rPr>
        <w:t xml:space="preserve">provide management with accurate information about their child’s health needs, medical conditions and medication requirements on the enrolment form  </w:t>
      </w:r>
    </w:p>
    <w:p w14:paraId="64909207" w14:textId="78138022" w:rsidR="005468C5" w:rsidRPr="00FF6BD7" w:rsidRDefault="005468C5" w:rsidP="00E43982">
      <w:pPr>
        <w:pStyle w:val="ListParagraph"/>
        <w:numPr>
          <w:ilvl w:val="0"/>
          <w:numId w:val="5"/>
        </w:numPr>
        <w:spacing w:after="200" w:line="360" w:lineRule="auto"/>
        <w:rPr>
          <w:rFonts w:asciiTheme="majorHAnsi" w:hAnsiTheme="majorHAnsi"/>
        </w:rPr>
      </w:pPr>
      <w:r w:rsidRPr="00FF6BD7">
        <w:rPr>
          <w:rFonts w:asciiTheme="majorHAnsi" w:hAnsiTheme="majorHAnsi"/>
        </w:rPr>
        <w:lastRenderedPageBreak/>
        <w:t>provide the OSHC Service with a Medical Management Plan prior to enrolment of their child if required</w:t>
      </w:r>
    </w:p>
    <w:p w14:paraId="54EB44C7" w14:textId="0A34E45A" w:rsidR="005468C5" w:rsidRPr="00FF6BD7" w:rsidRDefault="005468C5" w:rsidP="00E43982">
      <w:pPr>
        <w:pStyle w:val="ListParagraph"/>
        <w:numPr>
          <w:ilvl w:val="0"/>
          <w:numId w:val="5"/>
        </w:numPr>
        <w:spacing w:after="200" w:line="360" w:lineRule="auto"/>
        <w:rPr>
          <w:rFonts w:asciiTheme="majorHAnsi" w:hAnsiTheme="majorHAnsi"/>
        </w:rPr>
      </w:pPr>
      <w:r w:rsidRPr="00FF6BD7">
        <w:rPr>
          <w:rFonts w:asciiTheme="majorHAnsi" w:hAnsiTheme="majorHAnsi"/>
        </w:rPr>
        <w:t xml:space="preserve">develop a Risk Minimisation Plan for their child in collaboration with management and educators and medical practitioner for long-term medication plans </w:t>
      </w:r>
    </w:p>
    <w:p w14:paraId="28373232" w14:textId="6E37299A" w:rsidR="004C1E09"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c</w:t>
      </w:r>
      <w:r w:rsidR="004C1E09" w:rsidRPr="009D2D9D">
        <w:rPr>
          <w:rFonts w:asciiTheme="majorHAnsi" w:hAnsiTheme="majorHAnsi"/>
        </w:rPr>
        <w:t xml:space="preserve">omplete </w:t>
      </w:r>
      <w:r w:rsidR="004C1E09">
        <w:rPr>
          <w:rFonts w:asciiTheme="majorHAnsi" w:hAnsiTheme="majorHAnsi"/>
        </w:rPr>
        <w:t xml:space="preserve">and sign </w:t>
      </w:r>
      <w:r w:rsidR="004C1E09" w:rsidRPr="009D2D9D">
        <w:rPr>
          <w:rFonts w:asciiTheme="majorHAnsi" w:hAnsiTheme="majorHAnsi"/>
        </w:rPr>
        <w:t>a</w:t>
      </w:r>
      <w:r w:rsidR="004C1E09">
        <w:rPr>
          <w:rFonts w:asciiTheme="majorHAnsi" w:hAnsiTheme="majorHAnsi"/>
        </w:rPr>
        <w:t>n</w:t>
      </w:r>
      <w:r w:rsidR="004C1E09" w:rsidRPr="009D2D9D">
        <w:rPr>
          <w:rFonts w:asciiTheme="majorHAnsi" w:hAnsiTheme="majorHAnsi"/>
        </w:rPr>
        <w:t xml:space="preserve"> </w:t>
      </w:r>
      <w:r w:rsidR="004C1E09" w:rsidRPr="00097998">
        <w:rPr>
          <w:rFonts w:asciiTheme="majorHAnsi" w:hAnsiTheme="majorHAnsi" w:cs="Calibri"/>
          <w:i/>
        </w:rPr>
        <w:t>Administration of Medication</w:t>
      </w:r>
      <w:r w:rsidR="004C1E09" w:rsidRPr="009D2D9D">
        <w:rPr>
          <w:rFonts w:asciiTheme="majorHAnsi" w:hAnsiTheme="majorHAnsi" w:cs="Calibri"/>
        </w:rPr>
        <w:t xml:space="preserve"> </w:t>
      </w:r>
      <w:r w:rsidR="004C1E09" w:rsidRPr="00733C74">
        <w:rPr>
          <w:rFonts w:asciiTheme="majorHAnsi" w:hAnsiTheme="majorHAnsi" w:cs="Calibri"/>
          <w:i/>
          <w:iCs/>
        </w:rPr>
        <w:t>Record</w:t>
      </w:r>
      <w:r w:rsidR="004C1E09" w:rsidRPr="009D2D9D">
        <w:rPr>
          <w:rFonts w:asciiTheme="majorHAnsi" w:hAnsiTheme="majorHAnsi" w:cs="Calibri"/>
        </w:rPr>
        <w:t xml:space="preserve"> </w:t>
      </w:r>
      <w:r w:rsidR="004C1E09" w:rsidRPr="009D2D9D">
        <w:rPr>
          <w:rFonts w:asciiTheme="majorHAnsi" w:hAnsiTheme="majorHAnsi"/>
        </w:rPr>
        <w:t xml:space="preserve">for </w:t>
      </w:r>
      <w:r w:rsidR="004C1E09">
        <w:rPr>
          <w:rFonts w:asciiTheme="majorHAnsi" w:hAnsiTheme="majorHAnsi"/>
        </w:rPr>
        <w:t xml:space="preserve">their </w:t>
      </w:r>
      <w:r w:rsidR="004C1E09" w:rsidRPr="009D2D9D">
        <w:rPr>
          <w:rFonts w:asciiTheme="majorHAnsi" w:hAnsiTheme="majorHAnsi"/>
        </w:rPr>
        <w:t xml:space="preserve">child requiring medication whilst they are at the </w:t>
      </w:r>
      <w:r w:rsidR="00FF1B01">
        <w:rPr>
          <w:rFonts w:asciiTheme="majorHAnsi" w:hAnsiTheme="majorHAnsi"/>
        </w:rPr>
        <w:t xml:space="preserve">OSHC </w:t>
      </w:r>
      <w:r w:rsidR="004C1E09" w:rsidRPr="009D2D9D">
        <w:rPr>
          <w:rFonts w:asciiTheme="majorHAnsi" w:hAnsiTheme="majorHAnsi"/>
        </w:rPr>
        <w:t>Service</w:t>
      </w:r>
    </w:p>
    <w:p w14:paraId="42DBDEB6" w14:textId="2F70166A" w:rsidR="005468C5" w:rsidRPr="009D2D9D"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u</w:t>
      </w:r>
      <w:r w:rsidRPr="009D2D9D">
        <w:rPr>
          <w:rFonts w:asciiTheme="majorHAnsi" w:hAnsiTheme="majorHAnsi"/>
        </w:rPr>
        <w:t xml:space="preserve">pdate </w:t>
      </w:r>
      <w:r>
        <w:rPr>
          <w:rFonts w:asciiTheme="majorHAnsi" w:hAnsiTheme="majorHAnsi"/>
        </w:rPr>
        <w:t xml:space="preserve">(or verify currency of) </w:t>
      </w:r>
      <w:r w:rsidRPr="00FF6BD7">
        <w:rPr>
          <w:rFonts w:asciiTheme="majorHAnsi" w:hAnsiTheme="majorHAnsi"/>
        </w:rPr>
        <w:t xml:space="preserve">Medical Management </w:t>
      </w:r>
      <w:r w:rsidRPr="00706879">
        <w:rPr>
          <w:rFonts w:asciiTheme="majorHAnsi" w:hAnsiTheme="majorHAnsi"/>
          <w:color w:val="000000" w:themeColor="text1"/>
        </w:rPr>
        <w:t xml:space="preserve">Plan </w:t>
      </w:r>
      <w:r w:rsidR="0035671C" w:rsidRPr="00706879">
        <w:rPr>
          <w:rFonts w:asciiTheme="majorHAnsi" w:hAnsiTheme="majorHAnsi"/>
          <w:color w:val="000000" w:themeColor="text1"/>
        </w:rPr>
        <w:t>annually</w:t>
      </w:r>
      <w:r w:rsidRPr="00706879">
        <w:rPr>
          <w:rFonts w:asciiTheme="majorHAnsi" w:hAnsiTheme="majorHAnsi"/>
          <w:color w:val="000000" w:themeColor="text1"/>
        </w:rPr>
        <w:t xml:space="preserve"> </w:t>
      </w:r>
      <w:r w:rsidRPr="009D2D9D">
        <w:rPr>
          <w:rFonts w:asciiTheme="majorHAnsi" w:hAnsiTheme="majorHAnsi"/>
        </w:rPr>
        <w:t>or as the child’s medication needs change</w:t>
      </w:r>
    </w:p>
    <w:p w14:paraId="07FBD53F" w14:textId="77777777" w:rsidR="005468C5" w:rsidRPr="009D2D9D"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b</w:t>
      </w:r>
      <w:r w:rsidRPr="009D2D9D">
        <w:rPr>
          <w:rFonts w:asciiTheme="majorHAnsi" w:hAnsiTheme="majorHAnsi"/>
        </w:rPr>
        <w:t xml:space="preserve">e requested to sign consent </w:t>
      </w:r>
      <w:r w:rsidRPr="00A235F3">
        <w:rPr>
          <w:rFonts w:asciiTheme="majorHAnsi" w:hAnsiTheme="majorHAnsi"/>
        </w:rPr>
        <w:t>to use creams and lotions</w:t>
      </w:r>
      <w:r>
        <w:rPr>
          <w:rFonts w:asciiTheme="majorHAnsi" w:hAnsiTheme="majorHAnsi"/>
        </w:rPr>
        <w:t xml:space="preserve"> </w:t>
      </w:r>
      <w:r w:rsidRPr="00A235F3">
        <w:rPr>
          <w:rFonts w:asciiTheme="majorHAnsi" w:hAnsiTheme="majorHAnsi"/>
        </w:rPr>
        <w:t>should first aid treatment be required</w:t>
      </w:r>
      <w:r>
        <w:rPr>
          <w:rFonts w:asciiTheme="majorHAnsi" w:hAnsiTheme="majorHAnsi"/>
        </w:rPr>
        <w:t xml:space="preserve"> </w:t>
      </w:r>
      <w:r w:rsidRPr="00A235F3">
        <w:rPr>
          <w:rFonts w:asciiTheme="majorHAnsi" w:hAnsiTheme="majorHAnsi"/>
        </w:rPr>
        <w:t>(list of items in the first aid kit provided at enrolment)</w:t>
      </w:r>
    </w:p>
    <w:p w14:paraId="63307F4B" w14:textId="77777777" w:rsidR="005468C5" w:rsidRDefault="005468C5" w:rsidP="00E43982">
      <w:pPr>
        <w:pStyle w:val="ListParagraph"/>
        <w:numPr>
          <w:ilvl w:val="0"/>
          <w:numId w:val="5"/>
        </w:numPr>
        <w:spacing w:after="200" w:line="360" w:lineRule="auto"/>
        <w:rPr>
          <w:rFonts w:asciiTheme="majorHAnsi" w:hAnsiTheme="majorHAnsi"/>
        </w:rPr>
      </w:pPr>
      <w:r w:rsidRPr="009D2D9D">
        <w:rPr>
          <w:rFonts w:asciiTheme="majorHAnsi" w:hAnsiTheme="majorHAnsi"/>
        </w:rPr>
        <w:t xml:space="preserve">keep prescribed medications in original containers with pharmacy labels. Please understand that medication will only be administered as directed by the medical practitioner and only to the child whom the medication has been prescribed for. Expired medications will not be administered. </w:t>
      </w:r>
    </w:p>
    <w:p w14:paraId="56903CEE" w14:textId="4A5797B8" w:rsidR="005468C5" w:rsidRPr="00FF6BD7"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 xml:space="preserve">adhere to our </w:t>
      </w:r>
      <w:r w:rsidR="00FF6BD7">
        <w:rPr>
          <w:rFonts w:asciiTheme="majorHAnsi" w:hAnsiTheme="majorHAnsi"/>
        </w:rPr>
        <w:t xml:space="preserve">OSHC </w:t>
      </w:r>
      <w:r>
        <w:rPr>
          <w:rFonts w:asciiTheme="majorHAnsi" w:hAnsiTheme="majorHAnsi"/>
        </w:rPr>
        <w:t xml:space="preserve">Service’s </w:t>
      </w:r>
      <w:r w:rsidRPr="00FF6BD7">
        <w:rPr>
          <w:rFonts w:asciiTheme="majorHAnsi" w:hAnsiTheme="majorHAnsi"/>
          <w:i/>
          <w:iCs/>
        </w:rPr>
        <w:t>Sick Children Policy and Control of Infectious Disease Policy</w:t>
      </w:r>
    </w:p>
    <w:p w14:paraId="767E6ABF" w14:textId="77777777" w:rsidR="005468C5" w:rsidRPr="00FF6BD7" w:rsidRDefault="005468C5" w:rsidP="00E43982">
      <w:pPr>
        <w:pStyle w:val="ListParagraph"/>
        <w:numPr>
          <w:ilvl w:val="0"/>
          <w:numId w:val="5"/>
        </w:numPr>
        <w:spacing w:after="200" w:line="360" w:lineRule="auto"/>
        <w:rPr>
          <w:rFonts w:asciiTheme="majorHAnsi" w:hAnsiTheme="majorHAnsi"/>
        </w:rPr>
      </w:pPr>
      <w:r w:rsidRPr="00FF6BD7">
        <w:rPr>
          <w:rFonts w:asciiTheme="majorHAnsi" w:hAnsiTheme="majorHAnsi"/>
        </w:rPr>
        <w:t>keep children away at home while any symptoms of an illness remain</w:t>
      </w:r>
    </w:p>
    <w:p w14:paraId="6AD21DFD" w14:textId="77777777" w:rsidR="005468C5" w:rsidRPr="009D2D9D"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k</w:t>
      </w:r>
      <w:r w:rsidRPr="009D2D9D">
        <w:rPr>
          <w:rFonts w:asciiTheme="majorHAnsi" w:hAnsiTheme="majorHAnsi"/>
        </w:rPr>
        <w:t xml:space="preserve">eep children </w:t>
      </w:r>
      <w:r>
        <w:rPr>
          <w:rFonts w:asciiTheme="majorHAnsi" w:hAnsiTheme="majorHAnsi"/>
        </w:rPr>
        <w:t>at home</w:t>
      </w:r>
      <w:r w:rsidRPr="009D2D9D">
        <w:rPr>
          <w:rFonts w:asciiTheme="majorHAnsi" w:hAnsiTheme="majorHAnsi"/>
        </w:rPr>
        <w:t xml:space="preserve"> for 24 hours from commencing antibiotics to ensure they have no side effects to the medication</w:t>
      </w:r>
    </w:p>
    <w:p w14:paraId="2292967D" w14:textId="60FD81F8" w:rsidR="004C1E09" w:rsidRPr="005468C5" w:rsidRDefault="005468C5" w:rsidP="00E43982">
      <w:pPr>
        <w:pStyle w:val="ListParagraph"/>
        <w:numPr>
          <w:ilvl w:val="0"/>
          <w:numId w:val="5"/>
        </w:numPr>
        <w:spacing w:after="200" w:line="360" w:lineRule="auto"/>
        <w:rPr>
          <w:rFonts w:asciiTheme="majorHAnsi" w:hAnsiTheme="majorHAnsi"/>
        </w:rPr>
      </w:pPr>
      <w:r w:rsidRPr="005468C5">
        <w:rPr>
          <w:rFonts w:asciiTheme="majorHAnsi" w:hAnsiTheme="majorHAnsi"/>
        </w:rPr>
        <w:t>a</w:t>
      </w:r>
      <w:r w:rsidR="00FF1B01" w:rsidRPr="005468C5">
        <w:rPr>
          <w:rFonts w:asciiTheme="majorHAnsi" w:hAnsiTheme="majorHAnsi"/>
        </w:rPr>
        <w:t xml:space="preserve">dvise the OSHC Service if their child has taken any medication with them to school. The </w:t>
      </w:r>
      <w:r w:rsidR="004C1E09" w:rsidRPr="005468C5">
        <w:rPr>
          <w:rFonts w:asciiTheme="majorHAnsi" w:hAnsiTheme="majorHAnsi" w:cs="Calibri"/>
          <w:i/>
        </w:rPr>
        <w:t>Administration of Medication</w:t>
      </w:r>
      <w:r w:rsidR="004C1E09" w:rsidRPr="005468C5">
        <w:rPr>
          <w:rFonts w:asciiTheme="majorHAnsi" w:hAnsiTheme="majorHAnsi" w:cs="Calibri"/>
        </w:rPr>
        <w:t xml:space="preserve"> record </w:t>
      </w:r>
      <w:r w:rsidR="00FF1B01" w:rsidRPr="005468C5">
        <w:rPr>
          <w:rFonts w:asciiTheme="majorHAnsi" w:hAnsiTheme="majorHAnsi" w:cs="Calibri"/>
        </w:rPr>
        <w:t>may be emailed to the Service if necessary</w:t>
      </w:r>
      <w:r w:rsidR="004C1E09" w:rsidRPr="005468C5">
        <w:rPr>
          <w:rFonts w:asciiTheme="majorHAnsi" w:hAnsiTheme="majorHAnsi" w:cs="Calibri"/>
        </w:rPr>
        <w:t>.</w:t>
      </w:r>
    </w:p>
    <w:p w14:paraId="6D7457A7" w14:textId="77777777" w:rsidR="00733C74" w:rsidRDefault="005468C5" w:rsidP="00733C74">
      <w:pPr>
        <w:pStyle w:val="ListParagraph"/>
        <w:numPr>
          <w:ilvl w:val="0"/>
          <w:numId w:val="5"/>
        </w:numPr>
        <w:spacing w:after="200" w:line="360" w:lineRule="auto"/>
        <w:rPr>
          <w:rFonts w:asciiTheme="majorHAnsi" w:hAnsiTheme="majorHAnsi"/>
        </w:rPr>
      </w:pPr>
      <w:r>
        <w:rPr>
          <w:rFonts w:asciiTheme="majorHAnsi" w:hAnsiTheme="majorHAnsi"/>
        </w:rPr>
        <w:t>c</w:t>
      </w:r>
      <w:r w:rsidR="004C1E09" w:rsidRPr="005468C5">
        <w:rPr>
          <w:rFonts w:asciiTheme="majorHAnsi" w:hAnsiTheme="majorHAnsi"/>
        </w:rPr>
        <w:t xml:space="preserve">omplete the </w:t>
      </w:r>
      <w:r w:rsidR="004C1E09" w:rsidRPr="005468C5">
        <w:rPr>
          <w:rFonts w:asciiTheme="majorHAnsi" w:hAnsiTheme="majorHAnsi" w:cs="Calibri"/>
          <w:i/>
        </w:rPr>
        <w:t>Administration of Medication</w:t>
      </w:r>
      <w:r w:rsidR="004C1E09" w:rsidRPr="005468C5">
        <w:rPr>
          <w:rFonts w:asciiTheme="majorHAnsi" w:hAnsiTheme="majorHAnsi" w:cs="Calibri"/>
        </w:rPr>
        <w:t xml:space="preserve"> record </w:t>
      </w:r>
      <w:r w:rsidR="00FF1B01" w:rsidRPr="005468C5">
        <w:rPr>
          <w:rFonts w:asciiTheme="majorHAnsi" w:hAnsiTheme="majorHAnsi" w:cs="Calibri"/>
        </w:rPr>
        <w:t xml:space="preserve">if dropping off their child in the morning, </w:t>
      </w:r>
      <w:r w:rsidR="004C1E09" w:rsidRPr="005468C5">
        <w:rPr>
          <w:rFonts w:asciiTheme="majorHAnsi" w:hAnsiTheme="majorHAnsi"/>
        </w:rPr>
        <w:t xml:space="preserve">and the educator will sign to acknowledge the receipt of the medication. </w:t>
      </w:r>
      <w:r w:rsidR="00FF1B01" w:rsidRPr="005468C5">
        <w:rPr>
          <w:rFonts w:asciiTheme="majorHAnsi" w:hAnsiTheme="majorHAnsi"/>
        </w:rPr>
        <w:t>The educator will then ensure this medication is taken to school with the child where school policy regarding medication will be adhered to (e.g. giving medication to the class teacher).</w:t>
      </w:r>
    </w:p>
    <w:bookmarkEnd w:id="3"/>
    <w:p w14:paraId="404AE640" w14:textId="55CAC615" w:rsidR="004F4973" w:rsidRPr="008D0483" w:rsidRDefault="004F4973" w:rsidP="004F4973">
      <w:pPr>
        <w:spacing w:after="0" w:line="360" w:lineRule="auto"/>
        <w:rPr>
          <w:rFonts w:asciiTheme="majorHAnsi" w:hAnsiTheme="majorHAnsi"/>
          <w:color w:val="008000"/>
          <w:sz w:val="24"/>
        </w:rPr>
      </w:pPr>
      <w:r w:rsidRPr="008D0483">
        <w:rPr>
          <w:rFonts w:cs="Arial"/>
          <w:color w:val="008000"/>
          <w:sz w:val="24"/>
          <w:szCs w:val="24"/>
          <w:lang w:val="en-US"/>
        </w:rPr>
        <w:t>SELF-ADMINISTRATION OF MEDICATION</w:t>
      </w:r>
    </w:p>
    <w:p w14:paraId="0AB92253" w14:textId="77777777" w:rsidR="004F4973" w:rsidRDefault="004F4973" w:rsidP="004F4973">
      <w:pPr>
        <w:spacing w:after="0" w:line="360" w:lineRule="auto"/>
        <w:rPr>
          <w:rFonts w:asciiTheme="majorHAnsi" w:hAnsiTheme="majorHAnsi"/>
        </w:rPr>
      </w:pPr>
      <w:r>
        <w:rPr>
          <w:rFonts w:asciiTheme="majorHAnsi" w:hAnsiTheme="majorHAnsi"/>
        </w:rPr>
        <w:t>A child over pre-school age may self-administer medication under the following circumstances:</w:t>
      </w:r>
    </w:p>
    <w:p w14:paraId="7B6686EA" w14:textId="1D89E104" w:rsidR="004F4973" w:rsidRPr="005468C5" w:rsidRDefault="005468C5" w:rsidP="00E43982">
      <w:pPr>
        <w:pStyle w:val="ListParagraph"/>
        <w:numPr>
          <w:ilvl w:val="0"/>
          <w:numId w:val="7"/>
        </w:numPr>
        <w:spacing w:after="0" w:line="360" w:lineRule="auto"/>
        <w:rPr>
          <w:rFonts w:asciiTheme="majorHAnsi" w:hAnsiTheme="majorHAnsi"/>
        </w:rPr>
      </w:pPr>
      <w:r>
        <w:rPr>
          <w:rFonts w:asciiTheme="majorHAnsi" w:hAnsiTheme="majorHAnsi"/>
        </w:rPr>
        <w:t xml:space="preserve">a </w:t>
      </w:r>
      <w:r w:rsidR="004F4973" w:rsidRPr="005468C5">
        <w:rPr>
          <w:rFonts w:asciiTheme="majorHAnsi" w:hAnsiTheme="majorHAnsi"/>
        </w:rPr>
        <w:t>parent or guardian provides written authorisation with consent on the child’s enrolment form - administration of medication</w:t>
      </w:r>
    </w:p>
    <w:p w14:paraId="2752CB20" w14:textId="3AC4A157" w:rsidR="004F4973" w:rsidRDefault="005468C5" w:rsidP="00E43982">
      <w:pPr>
        <w:pStyle w:val="ListParagraph"/>
        <w:numPr>
          <w:ilvl w:val="0"/>
          <w:numId w:val="7"/>
        </w:numPr>
        <w:spacing w:after="0" w:line="360" w:lineRule="auto"/>
        <w:rPr>
          <w:rFonts w:asciiTheme="majorHAnsi" w:hAnsiTheme="majorHAnsi"/>
        </w:rPr>
      </w:pPr>
      <w:r>
        <w:rPr>
          <w:rFonts w:asciiTheme="majorHAnsi" w:hAnsiTheme="majorHAnsi"/>
        </w:rPr>
        <w:lastRenderedPageBreak/>
        <w:t>m</w:t>
      </w:r>
      <w:r w:rsidR="004F4973">
        <w:rPr>
          <w:rFonts w:asciiTheme="majorHAnsi" w:hAnsiTheme="majorHAnsi"/>
        </w:rPr>
        <w:t xml:space="preserve">edication is stored safely by an </w:t>
      </w:r>
      <w:r w:rsidR="00FF6BD7">
        <w:rPr>
          <w:rFonts w:asciiTheme="majorHAnsi" w:hAnsiTheme="majorHAnsi"/>
        </w:rPr>
        <w:t>e</w:t>
      </w:r>
      <w:r w:rsidR="004F4973">
        <w:rPr>
          <w:rFonts w:asciiTheme="majorHAnsi" w:hAnsiTheme="majorHAnsi"/>
        </w:rPr>
        <w:t>ducator, who will provide it to the child when required</w:t>
      </w:r>
    </w:p>
    <w:p w14:paraId="2E4757E1" w14:textId="0FFDEDC6" w:rsidR="004F4973" w:rsidRDefault="005468C5" w:rsidP="00E43982">
      <w:pPr>
        <w:pStyle w:val="ListParagraph"/>
        <w:numPr>
          <w:ilvl w:val="0"/>
          <w:numId w:val="7"/>
        </w:numPr>
        <w:spacing w:after="0" w:line="360" w:lineRule="auto"/>
        <w:rPr>
          <w:rFonts w:asciiTheme="majorHAnsi" w:hAnsiTheme="majorHAnsi"/>
        </w:rPr>
      </w:pPr>
      <w:r>
        <w:rPr>
          <w:rFonts w:asciiTheme="majorHAnsi" w:hAnsiTheme="majorHAnsi"/>
        </w:rPr>
        <w:t>s</w:t>
      </w:r>
      <w:r w:rsidR="004F4973" w:rsidRPr="00876554">
        <w:rPr>
          <w:rFonts w:asciiTheme="majorHAnsi" w:hAnsiTheme="majorHAnsi"/>
        </w:rPr>
        <w:t>upervision is prov</w:t>
      </w:r>
      <w:r w:rsidR="002841C6">
        <w:rPr>
          <w:rFonts w:asciiTheme="majorHAnsi" w:hAnsiTheme="majorHAnsi"/>
        </w:rPr>
        <w:t>ided</w:t>
      </w:r>
      <w:r w:rsidR="004F4973" w:rsidRPr="00876554">
        <w:rPr>
          <w:rFonts w:asciiTheme="majorHAnsi" w:hAnsiTheme="majorHAnsi"/>
        </w:rPr>
        <w:t xml:space="preserve"> by an </w:t>
      </w:r>
      <w:r w:rsidR="00FF6BD7">
        <w:rPr>
          <w:rFonts w:asciiTheme="majorHAnsi" w:hAnsiTheme="majorHAnsi"/>
        </w:rPr>
        <w:t>e</w:t>
      </w:r>
      <w:r w:rsidR="004F4973" w:rsidRPr="00876554">
        <w:rPr>
          <w:rFonts w:asciiTheme="majorHAnsi" w:hAnsiTheme="majorHAnsi"/>
        </w:rPr>
        <w:t>ducator</w:t>
      </w:r>
      <w:r w:rsidR="002841C6">
        <w:rPr>
          <w:rFonts w:asciiTheme="majorHAnsi" w:hAnsiTheme="majorHAnsi"/>
        </w:rPr>
        <w:t xml:space="preserve"> whilst the child is self-administering</w:t>
      </w:r>
    </w:p>
    <w:p w14:paraId="567FE31A" w14:textId="7133D6D7" w:rsidR="00A17908" w:rsidRDefault="005468C5" w:rsidP="00E43982">
      <w:pPr>
        <w:pStyle w:val="ListParagraph"/>
        <w:numPr>
          <w:ilvl w:val="0"/>
          <w:numId w:val="7"/>
        </w:numPr>
        <w:spacing w:after="0" w:line="360" w:lineRule="auto"/>
        <w:rPr>
          <w:rFonts w:asciiTheme="majorHAnsi" w:hAnsiTheme="majorHAnsi"/>
        </w:rPr>
      </w:pPr>
      <w:r w:rsidRPr="005468C5">
        <w:rPr>
          <w:rFonts w:asciiTheme="majorHAnsi" w:hAnsiTheme="majorHAnsi"/>
        </w:rPr>
        <w:t>a</w:t>
      </w:r>
      <w:r w:rsidR="00A17908" w:rsidRPr="005468C5">
        <w:rPr>
          <w:rFonts w:asciiTheme="majorHAnsi" w:hAnsiTheme="majorHAnsi"/>
        </w:rPr>
        <w:t xml:space="preserve"> recording is made in the </w:t>
      </w:r>
      <w:r w:rsidR="00FF6BD7" w:rsidRPr="00FF6BD7">
        <w:rPr>
          <w:rFonts w:asciiTheme="majorHAnsi" w:hAnsiTheme="majorHAnsi"/>
          <w:i/>
          <w:iCs/>
        </w:rPr>
        <w:t>Administration of M</w:t>
      </w:r>
      <w:r w:rsidR="00A17908" w:rsidRPr="00FF6BD7">
        <w:rPr>
          <w:rFonts w:asciiTheme="majorHAnsi" w:hAnsiTheme="majorHAnsi"/>
          <w:i/>
          <w:iCs/>
        </w:rPr>
        <w:t xml:space="preserve">edication </w:t>
      </w:r>
      <w:r w:rsidR="00FF6BD7" w:rsidRPr="00FF6BD7">
        <w:rPr>
          <w:rFonts w:asciiTheme="majorHAnsi" w:hAnsiTheme="majorHAnsi"/>
          <w:i/>
          <w:iCs/>
        </w:rPr>
        <w:t>R</w:t>
      </w:r>
      <w:r w:rsidR="00A17908" w:rsidRPr="00FF6BD7">
        <w:rPr>
          <w:rFonts w:asciiTheme="majorHAnsi" w:hAnsiTheme="majorHAnsi"/>
          <w:i/>
          <w:iCs/>
        </w:rPr>
        <w:t>ecord</w:t>
      </w:r>
      <w:r w:rsidR="00A17908" w:rsidRPr="005468C5">
        <w:rPr>
          <w:rFonts w:asciiTheme="majorHAnsi" w:hAnsiTheme="majorHAnsi"/>
        </w:rPr>
        <w:t xml:space="preserve"> for the child that the medication has been self-administered</w:t>
      </w:r>
    </w:p>
    <w:p w14:paraId="6CC5EFC9" w14:textId="0AAE3F72" w:rsidR="00FF6BD7" w:rsidRPr="00451E6F" w:rsidRDefault="00FF6BD7" w:rsidP="00FF6BD7">
      <w:pPr>
        <w:pStyle w:val="ListParagraph"/>
        <w:numPr>
          <w:ilvl w:val="0"/>
          <w:numId w:val="7"/>
        </w:numPr>
        <w:spacing w:after="0" w:line="360" w:lineRule="auto"/>
        <w:rPr>
          <w:rFonts w:asciiTheme="majorHAnsi" w:hAnsiTheme="majorHAnsi"/>
        </w:rPr>
      </w:pPr>
      <w:r w:rsidRPr="00451E6F">
        <w:rPr>
          <w:rFonts w:asciiTheme="majorHAnsi" w:hAnsiTheme="majorHAnsi"/>
        </w:rPr>
        <w:t xml:space="preserve">the </w:t>
      </w:r>
      <w:r w:rsidRPr="00451E6F">
        <w:rPr>
          <w:rFonts w:asciiTheme="majorHAnsi" w:hAnsiTheme="majorHAnsi"/>
          <w:i/>
          <w:iCs/>
        </w:rPr>
        <w:t>Administration of Medication Record</w:t>
      </w:r>
      <w:r w:rsidRPr="00451E6F">
        <w:rPr>
          <w:rFonts w:asciiTheme="majorHAnsi" w:hAnsiTheme="majorHAnsi"/>
        </w:rPr>
        <w:t xml:space="preserve"> is signed by the parent upon collection of their child acknowledging the dose and time of administration of medication (</w:t>
      </w:r>
      <w:r w:rsidR="00446E03" w:rsidRPr="00451E6F">
        <w:rPr>
          <w:rFonts w:asciiTheme="majorHAnsi" w:hAnsiTheme="majorHAnsi"/>
        </w:rPr>
        <w:t>e.g.</w:t>
      </w:r>
      <w:r w:rsidRPr="00451E6F">
        <w:rPr>
          <w:rFonts w:asciiTheme="majorHAnsi" w:hAnsiTheme="majorHAnsi"/>
        </w:rPr>
        <w:t>: Asthma inhaler, Diabetic treatment)</w:t>
      </w:r>
      <w:r w:rsidR="00451E6F">
        <w:rPr>
          <w:rFonts w:asciiTheme="majorHAnsi" w:hAnsiTheme="majorHAnsi"/>
        </w:rPr>
        <w:t>.</w:t>
      </w:r>
    </w:p>
    <w:p w14:paraId="2A86D756" w14:textId="77777777" w:rsidR="004F4973" w:rsidRDefault="004F4973" w:rsidP="004F4973">
      <w:pPr>
        <w:spacing w:after="0" w:line="360" w:lineRule="auto"/>
        <w:rPr>
          <w:rFonts w:asciiTheme="majorHAnsi" w:hAnsiTheme="majorHAnsi"/>
        </w:rPr>
      </w:pPr>
    </w:p>
    <w:p w14:paraId="785768DF" w14:textId="602C7516" w:rsidR="004F4973" w:rsidRPr="008D0483" w:rsidRDefault="004F4973" w:rsidP="004F4973">
      <w:pPr>
        <w:spacing w:after="0" w:line="360" w:lineRule="auto"/>
        <w:rPr>
          <w:rFonts w:asciiTheme="majorHAnsi" w:hAnsiTheme="majorHAnsi"/>
          <w:color w:val="008000"/>
          <w:sz w:val="24"/>
        </w:rPr>
      </w:pPr>
      <w:r w:rsidRPr="008D0483">
        <w:rPr>
          <w:rFonts w:cs="Arial"/>
          <w:color w:val="008000"/>
          <w:sz w:val="24"/>
          <w:szCs w:val="24"/>
          <w:lang w:val="en-US"/>
        </w:rPr>
        <w:t>GUIDELINES FOR ADMINISTRATION OF PARACETAMOL</w:t>
      </w:r>
    </w:p>
    <w:p w14:paraId="4E7AB337" w14:textId="14D6C1F9" w:rsidR="005468C5" w:rsidRPr="009D2D9D"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f</w:t>
      </w:r>
      <w:r w:rsidRPr="009D2D9D">
        <w:rPr>
          <w:rFonts w:asciiTheme="majorHAnsi" w:hAnsiTheme="majorHAnsi"/>
        </w:rPr>
        <w:t xml:space="preserve">amilies must provide their own </w:t>
      </w:r>
      <w:r>
        <w:rPr>
          <w:rFonts w:asciiTheme="majorHAnsi" w:hAnsiTheme="majorHAnsi"/>
        </w:rPr>
        <w:t>P</w:t>
      </w:r>
      <w:r w:rsidRPr="009D2D9D">
        <w:rPr>
          <w:rFonts w:asciiTheme="majorHAnsi" w:hAnsiTheme="majorHAnsi"/>
        </w:rPr>
        <w:t>aracetamol for use as directed by a medical practitioner</w:t>
      </w:r>
    </w:p>
    <w:p w14:paraId="543A1261" w14:textId="24370D43" w:rsidR="005468C5" w:rsidRPr="009D2D9D"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P</w:t>
      </w:r>
      <w:r w:rsidRPr="009D2D9D">
        <w:rPr>
          <w:rFonts w:asciiTheme="majorHAnsi" w:hAnsiTheme="majorHAnsi"/>
        </w:rPr>
        <w:t xml:space="preserve">aracetamol will be kept in the locked medication container for emergency purposes should authorised collectors </w:t>
      </w:r>
      <w:r w:rsidR="001F0F19" w:rsidRPr="009D2D9D">
        <w:rPr>
          <w:rFonts w:asciiTheme="majorHAnsi" w:hAnsiTheme="majorHAnsi"/>
        </w:rPr>
        <w:t>are not</w:t>
      </w:r>
      <w:r w:rsidRPr="009D2D9D">
        <w:rPr>
          <w:rFonts w:asciiTheme="majorHAnsi" w:hAnsiTheme="majorHAnsi"/>
        </w:rPr>
        <w:t xml:space="preserve"> contactable</w:t>
      </w:r>
    </w:p>
    <w:p w14:paraId="52E0056E" w14:textId="3E890B54" w:rsidR="005468C5"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t</w:t>
      </w:r>
      <w:r w:rsidRPr="009D2D9D">
        <w:rPr>
          <w:rFonts w:asciiTheme="majorHAnsi" w:hAnsiTheme="majorHAnsi"/>
        </w:rPr>
        <w:t xml:space="preserve">o safeguard against the </w:t>
      </w:r>
      <w:r>
        <w:rPr>
          <w:rFonts w:asciiTheme="majorHAnsi" w:hAnsiTheme="majorHAnsi"/>
        </w:rPr>
        <w:t>incorrect</w:t>
      </w:r>
      <w:r w:rsidRPr="009D2D9D">
        <w:rPr>
          <w:rFonts w:asciiTheme="majorHAnsi" w:hAnsiTheme="majorHAnsi"/>
        </w:rPr>
        <w:t xml:space="preserve"> use of </w:t>
      </w:r>
      <w:r>
        <w:rPr>
          <w:rFonts w:asciiTheme="majorHAnsi" w:hAnsiTheme="majorHAnsi"/>
        </w:rPr>
        <w:t>P</w:t>
      </w:r>
      <w:r w:rsidRPr="009D2D9D">
        <w:rPr>
          <w:rFonts w:asciiTheme="majorHAnsi" w:hAnsiTheme="majorHAnsi"/>
        </w:rPr>
        <w:t>aracetamol and minimise the risk of concealing the fundamental reasons for high temperatures, educators will only administer Paracetamol if it is accompanied by a Doctor’s letter stating the reason for administering, the dosage</w:t>
      </w:r>
      <w:r>
        <w:rPr>
          <w:rFonts w:asciiTheme="majorHAnsi" w:hAnsiTheme="majorHAnsi"/>
        </w:rPr>
        <w:t xml:space="preserve"> </w:t>
      </w:r>
      <w:r w:rsidRPr="009D2D9D">
        <w:rPr>
          <w:rFonts w:asciiTheme="majorHAnsi" w:hAnsiTheme="majorHAnsi"/>
        </w:rPr>
        <w:t>and duration it is to be administered for</w:t>
      </w:r>
      <w:r>
        <w:rPr>
          <w:rFonts w:asciiTheme="majorHAnsi" w:hAnsiTheme="majorHAnsi"/>
        </w:rPr>
        <w:t xml:space="preserve"> except for in emergency situations (onset of fever whilst at the Service)</w:t>
      </w:r>
      <w:r w:rsidRPr="009D2D9D">
        <w:rPr>
          <w:rFonts w:asciiTheme="majorHAnsi" w:hAnsiTheme="majorHAnsi"/>
        </w:rPr>
        <w:t>.</w:t>
      </w:r>
    </w:p>
    <w:p w14:paraId="33E7BC4B" w14:textId="77777777" w:rsidR="00FF6BD7" w:rsidRPr="00451E6F" w:rsidRDefault="00FF6BD7" w:rsidP="00FF6BD7">
      <w:pPr>
        <w:pStyle w:val="ListParagraph"/>
        <w:numPr>
          <w:ilvl w:val="0"/>
          <w:numId w:val="8"/>
        </w:numPr>
        <w:spacing w:after="200" w:line="360" w:lineRule="auto"/>
        <w:rPr>
          <w:rFonts w:asciiTheme="majorHAnsi" w:hAnsiTheme="majorHAnsi"/>
        </w:rPr>
      </w:pPr>
      <w:r w:rsidRPr="00451E6F">
        <w:rPr>
          <w:rFonts w:asciiTheme="majorHAnsi" w:hAnsiTheme="majorHAnsi"/>
        </w:rPr>
        <w:t xml:space="preserve">administration of Paracetamol must follow the procedure for Administration of Medication </w:t>
      </w:r>
    </w:p>
    <w:p w14:paraId="2A846371" w14:textId="04DAFCAB" w:rsidR="00FF6BD7" w:rsidRPr="00451E6F" w:rsidRDefault="00FF6BD7" w:rsidP="00FF6BD7">
      <w:pPr>
        <w:pStyle w:val="ListParagraph"/>
        <w:numPr>
          <w:ilvl w:val="0"/>
          <w:numId w:val="8"/>
        </w:numPr>
        <w:spacing w:after="200" w:line="360" w:lineRule="auto"/>
        <w:rPr>
          <w:rFonts w:asciiTheme="majorHAnsi" w:hAnsiTheme="majorHAnsi"/>
        </w:rPr>
      </w:pPr>
      <w:r w:rsidRPr="00451E6F">
        <w:rPr>
          <w:rFonts w:asciiTheme="majorHAnsi" w:hAnsiTheme="majorHAnsi"/>
        </w:rPr>
        <w:t xml:space="preserve">an </w:t>
      </w:r>
      <w:r w:rsidRPr="00451E6F">
        <w:rPr>
          <w:rFonts w:asciiTheme="majorHAnsi" w:hAnsiTheme="majorHAnsi"/>
          <w:i/>
          <w:iCs/>
        </w:rPr>
        <w:t>Administration of Medication</w:t>
      </w:r>
      <w:r w:rsidRPr="00451E6F">
        <w:rPr>
          <w:rFonts w:asciiTheme="majorHAnsi" w:hAnsiTheme="majorHAnsi"/>
        </w:rPr>
        <w:t xml:space="preserve"> and/or </w:t>
      </w:r>
      <w:r w:rsidRPr="00451E6F">
        <w:rPr>
          <w:rFonts w:asciiTheme="majorHAnsi" w:hAnsiTheme="majorHAnsi"/>
          <w:i/>
          <w:iCs/>
        </w:rPr>
        <w:t>Administration of Paracetamol</w:t>
      </w:r>
      <w:r w:rsidRPr="00451E6F">
        <w:rPr>
          <w:rFonts w:asciiTheme="majorHAnsi" w:hAnsiTheme="majorHAnsi"/>
        </w:rPr>
        <w:t xml:space="preserve"> Record will be completed recording the educator’s full name, signature, time and date of administration</w:t>
      </w:r>
    </w:p>
    <w:p w14:paraId="773D1FE7" w14:textId="77777777" w:rsidR="005468C5" w:rsidRPr="009D2D9D"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i</w:t>
      </w:r>
      <w:r w:rsidRPr="009D2D9D">
        <w:rPr>
          <w:rFonts w:asciiTheme="majorHAnsi" w:hAnsiTheme="majorHAnsi"/>
        </w:rPr>
        <w:t>f a child presents with a temperature whilst at the Service, the family will be notified immediately and asked to organise collection of the child as soon as possible</w:t>
      </w:r>
    </w:p>
    <w:p w14:paraId="7EFDE40A" w14:textId="77777777" w:rsidR="005468C5" w:rsidRPr="009D2D9D"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t</w:t>
      </w:r>
      <w:r w:rsidRPr="009D2D9D">
        <w:rPr>
          <w:rFonts w:asciiTheme="majorHAnsi" w:hAnsiTheme="majorHAnsi"/>
        </w:rPr>
        <w:t>he family will be encouraged to visit a doctor to find the cause of the temperature. While waiting for the child to be collected, educators will</w:t>
      </w:r>
      <w:r>
        <w:rPr>
          <w:rFonts w:asciiTheme="majorHAnsi" w:hAnsiTheme="majorHAnsi"/>
        </w:rPr>
        <w:t>:</w:t>
      </w:r>
      <w:r w:rsidRPr="009D2D9D">
        <w:rPr>
          <w:rFonts w:asciiTheme="majorHAnsi" w:hAnsiTheme="majorHAnsi"/>
        </w:rPr>
        <w:t xml:space="preserve"> </w:t>
      </w:r>
    </w:p>
    <w:p w14:paraId="6D224F0A"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t>r</w:t>
      </w:r>
      <w:r w:rsidRPr="009D2D9D">
        <w:rPr>
          <w:rFonts w:asciiTheme="majorHAnsi" w:hAnsiTheme="majorHAnsi"/>
        </w:rPr>
        <w:t>emove excess clothing to cool the child down</w:t>
      </w:r>
    </w:p>
    <w:p w14:paraId="583F12C4"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t>o</w:t>
      </w:r>
      <w:r w:rsidRPr="009D2D9D">
        <w:rPr>
          <w:rFonts w:asciiTheme="majorHAnsi" w:hAnsiTheme="majorHAnsi"/>
        </w:rPr>
        <w:t>ffer fluids to the child</w:t>
      </w:r>
    </w:p>
    <w:p w14:paraId="05EF4B91" w14:textId="36C37998" w:rsidR="005468C5" w:rsidRPr="00FF6BD7" w:rsidRDefault="005468C5" w:rsidP="00FF6BD7">
      <w:pPr>
        <w:pStyle w:val="ListParagraph"/>
        <w:numPr>
          <w:ilvl w:val="1"/>
          <w:numId w:val="8"/>
        </w:numPr>
        <w:spacing w:after="200" w:line="360" w:lineRule="auto"/>
        <w:rPr>
          <w:rFonts w:asciiTheme="majorHAnsi" w:hAnsiTheme="majorHAnsi"/>
        </w:rPr>
      </w:pPr>
      <w:r>
        <w:rPr>
          <w:rFonts w:asciiTheme="majorHAnsi" w:hAnsiTheme="majorHAnsi"/>
        </w:rPr>
        <w:t>e</w:t>
      </w:r>
      <w:r w:rsidRPr="009D2D9D">
        <w:rPr>
          <w:rFonts w:asciiTheme="majorHAnsi" w:hAnsiTheme="majorHAnsi"/>
        </w:rPr>
        <w:t>ncourage the child to rest</w:t>
      </w:r>
      <w:r>
        <w:rPr>
          <w:rFonts w:asciiTheme="majorHAnsi" w:hAnsiTheme="majorHAnsi"/>
        </w:rPr>
        <w:t>.</w:t>
      </w:r>
      <w:r w:rsidRPr="009D2D9D">
        <w:rPr>
          <w:rFonts w:asciiTheme="majorHAnsi" w:hAnsiTheme="majorHAnsi"/>
        </w:rPr>
        <w:t xml:space="preserve"> </w:t>
      </w:r>
    </w:p>
    <w:p w14:paraId="4832BCE3"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t>m</w:t>
      </w:r>
      <w:r w:rsidRPr="009D2D9D">
        <w:rPr>
          <w:rFonts w:asciiTheme="majorHAnsi" w:hAnsiTheme="majorHAnsi"/>
        </w:rPr>
        <w:t>onitor the child for any additional symptoms</w:t>
      </w:r>
    </w:p>
    <w:p w14:paraId="5D8527AE"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lastRenderedPageBreak/>
        <w:t>m</w:t>
      </w:r>
      <w:r w:rsidRPr="009D2D9D">
        <w:rPr>
          <w:rFonts w:asciiTheme="majorHAnsi" w:hAnsiTheme="majorHAnsi"/>
        </w:rPr>
        <w:t xml:space="preserve">aintain supervision of the ill child at all times, while keeping them separated from children who are well. </w:t>
      </w:r>
    </w:p>
    <w:p w14:paraId="7351BA4A" w14:textId="3F04DC44" w:rsidR="004F4973" w:rsidRDefault="004F4973" w:rsidP="00832642">
      <w:pPr>
        <w:pStyle w:val="ListParagraph"/>
        <w:spacing w:after="0" w:line="360" w:lineRule="auto"/>
        <w:ind w:left="1080"/>
        <w:rPr>
          <w:rFonts w:asciiTheme="majorHAnsi" w:hAnsiTheme="majorHAnsi"/>
        </w:rPr>
      </w:pPr>
    </w:p>
    <w:p w14:paraId="5AA175CD" w14:textId="00AE602A" w:rsidR="004F4973" w:rsidRPr="008D0483" w:rsidRDefault="00D72DCC" w:rsidP="004F4973">
      <w:pPr>
        <w:spacing w:after="0" w:line="360" w:lineRule="auto"/>
        <w:rPr>
          <w:rFonts w:cs="Arial"/>
          <w:color w:val="008000"/>
          <w:sz w:val="24"/>
          <w:szCs w:val="24"/>
          <w:lang w:val="en-US"/>
        </w:rPr>
      </w:pPr>
      <w:r w:rsidRPr="008D0483">
        <w:rPr>
          <w:rFonts w:cs="Arial"/>
          <w:color w:val="008000"/>
          <w:sz w:val="24"/>
          <w:szCs w:val="24"/>
          <w:lang w:val="en-US"/>
        </w:rPr>
        <w:t>MEDICATIONS KEPT AT THE SERVICE</w:t>
      </w:r>
    </w:p>
    <w:p w14:paraId="703F3089"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a</w:t>
      </w:r>
      <w:r w:rsidRPr="009D2D9D">
        <w:rPr>
          <w:rFonts w:asciiTheme="majorHAnsi" w:hAnsiTheme="majorHAnsi"/>
        </w:rPr>
        <w:t>ny medication, cream or lotion kept on the premises will be checked monthly for expiry dates</w:t>
      </w:r>
      <w:r>
        <w:rPr>
          <w:rFonts w:asciiTheme="majorHAnsi" w:hAnsiTheme="majorHAnsi"/>
        </w:rPr>
        <w:t>.</w:t>
      </w:r>
    </w:p>
    <w:p w14:paraId="4335E71D"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 xml:space="preserve">a </w:t>
      </w:r>
      <w:r w:rsidRPr="009D2D9D">
        <w:rPr>
          <w:rFonts w:asciiTheme="majorHAnsi" w:hAnsiTheme="majorHAnsi"/>
        </w:rPr>
        <w:t xml:space="preserve">list of </w:t>
      </w:r>
      <w:r>
        <w:rPr>
          <w:rFonts w:asciiTheme="majorHAnsi" w:hAnsiTheme="majorHAnsi"/>
        </w:rPr>
        <w:t>F</w:t>
      </w:r>
      <w:r w:rsidRPr="009D2D9D">
        <w:rPr>
          <w:rFonts w:asciiTheme="majorHAnsi" w:hAnsiTheme="majorHAnsi"/>
        </w:rPr>
        <w:t xml:space="preserve">irst </w:t>
      </w:r>
      <w:r>
        <w:rPr>
          <w:rFonts w:asciiTheme="majorHAnsi" w:hAnsiTheme="majorHAnsi"/>
        </w:rPr>
        <w:t>A</w:t>
      </w:r>
      <w:r w:rsidRPr="009D2D9D">
        <w:rPr>
          <w:rFonts w:asciiTheme="majorHAnsi" w:hAnsiTheme="majorHAnsi"/>
        </w:rPr>
        <w:t xml:space="preserve">id </w:t>
      </w:r>
      <w:r>
        <w:rPr>
          <w:rFonts w:asciiTheme="majorHAnsi" w:hAnsiTheme="majorHAnsi"/>
        </w:rPr>
        <w:t>K</w:t>
      </w:r>
      <w:r w:rsidRPr="009D2D9D">
        <w:rPr>
          <w:rFonts w:asciiTheme="majorHAnsi" w:hAnsiTheme="majorHAnsi"/>
        </w:rPr>
        <w:t>it contents close to expiry or running low will be given to the Nominated Supervisor who will arrange for the purchase of replacement supplies</w:t>
      </w:r>
    </w:p>
    <w:p w14:paraId="05F01A62"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i</w:t>
      </w:r>
      <w:r w:rsidRPr="009D2D9D">
        <w:rPr>
          <w:rFonts w:asciiTheme="majorHAnsi" w:hAnsiTheme="majorHAnsi"/>
        </w:rPr>
        <w:t>f a child’s individual medication is due to expire or running low, the family will be notified by educators that replacement items are required</w:t>
      </w:r>
    </w:p>
    <w:p w14:paraId="6730C2B8"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i</w:t>
      </w:r>
      <w:r w:rsidRPr="009D2D9D">
        <w:rPr>
          <w:rFonts w:asciiTheme="majorHAnsi" w:hAnsiTheme="majorHAnsi"/>
        </w:rPr>
        <w:t xml:space="preserve">t is the family’s responsibility to take home </w:t>
      </w:r>
      <w:r>
        <w:rPr>
          <w:rFonts w:asciiTheme="majorHAnsi" w:hAnsiTheme="majorHAnsi"/>
        </w:rPr>
        <w:t xml:space="preserve">short-term </w:t>
      </w:r>
      <w:r w:rsidRPr="009D2D9D">
        <w:rPr>
          <w:rFonts w:asciiTheme="majorHAnsi" w:hAnsiTheme="majorHAnsi"/>
        </w:rPr>
        <w:t xml:space="preserve">medication </w:t>
      </w:r>
      <w:r>
        <w:rPr>
          <w:rFonts w:asciiTheme="majorHAnsi" w:hAnsiTheme="majorHAnsi"/>
        </w:rPr>
        <w:t>(such as antibiotics) at the end of each day, and return it with the child as necessary</w:t>
      </w:r>
    </w:p>
    <w:p w14:paraId="7284065A" w14:textId="77777777" w:rsidR="005468C5" w:rsidRDefault="005468C5" w:rsidP="00E43982">
      <w:pPr>
        <w:pStyle w:val="ListParagraph"/>
        <w:numPr>
          <w:ilvl w:val="0"/>
          <w:numId w:val="9"/>
        </w:numPr>
        <w:spacing w:after="200" w:line="360" w:lineRule="auto"/>
        <w:rPr>
          <w:rFonts w:asciiTheme="majorHAnsi" w:hAnsiTheme="majorHAnsi"/>
        </w:rPr>
      </w:pPr>
      <w:r w:rsidRPr="009D2D9D">
        <w:rPr>
          <w:rFonts w:asciiTheme="majorHAnsi" w:hAnsiTheme="majorHAnsi"/>
        </w:rPr>
        <w:t>MEDICATION WILL NOT BE ADMINISTERED IF IT HAS PAST THE PRODUCT EXPIRY DATE.</w:t>
      </w:r>
    </w:p>
    <w:p w14:paraId="1FAEA71F" w14:textId="1507E269" w:rsidR="005468C5" w:rsidRPr="005468C5"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f</w:t>
      </w:r>
      <w:r w:rsidRPr="005468C5">
        <w:rPr>
          <w:rFonts w:asciiTheme="majorHAnsi" w:hAnsiTheme="majorHAnsi"/>
        </w:rPr>
        <w:t xml:space="preserve">amilies are required to complete an </w:t>
      </w:r>
      <w:r w:rsidRPr="005468C5">
        <w:rPr>
          <w:rFonts w:asciiTheme="majorHAnsi" w:hAnsiTheme="majorHAnsi"/>
          <w:i/>
          <w:iCs/>
        </w:rPr>
        <w:t>Administration of Medication Record</w:t>
      </w:r>
      <w:r w:rsidRPr="005468C5">
        <w:rPr>
          <w:rFonts w:asciiTheme="majorHAnsi" w:hAnsiTheme="majorHAnsi"/>
        </w:rPr>
        <w:t xml:space="preserve"> for lotions to be administered. </w:t>
      </w:r>
    </w:p>
    <w:p w14:paraId="50BB0BF1" w14:textId="53082CCE" w:rsidR="00D72DCC" w:rsidRPr="008D0483" w:rsidRDefault="00D72DCC" w:rsidP="004F4973">
      <w:pPr>
        <w:spacing w:after="0" w:line="360" w:lineRule="auto"/>
        <w:rPr>
          <w:rFonts w:cs="Arial"/>
          <w:color w:val="008000"/>
          <w:sz w:val="24"/>
          <w:szCs w:val="24"/>
          <w:lang w:val="en-US"/>
        </w:rPr>
      </w:pPr>
      <w:r w:rsidRPr="008D0483">
        <w:rPr>
          <w:rFonts w:cs="Arial"/>
          <w:color w:val="008000"/>
          <w:sz w:val="24"/>
          <w:szCs w:val="24"/>
          <w:lang w:val="en-US"/>
        </w:rPr>
        <w:t>EMERG</w:t>
      </w:r>
      <w:r w:rsidR="00D51FB9">
        <w:rPr>
          <w:rFonts w:cs="Arial"/>
          <w:color w:val="008000"/>
          <w:sz w:val="24"/>
          <w:szCs w:val="24"/>
          <w:lang w:val="en-US"/>
        </w:rPr>
        <w:t>E</w:t>
      </w:r>
      <w:r w:rsidRPr="008D0483">
        <w:rPr>
          <w:rFonts w:cs="Arial"/>
          <w:color w:val="008000"/>
          <w:sz w:val="24"/>
          <w:szCs w:val="24"/>
          <w:lang w:val="en-US"/>
        </w:rPr>
        <w:t xml:space="preserve">NCY </w:t>
      </w:r>
      <w:r w:rsidR="00DC5C82">
        <w:rPr>
          <w:rFonts w:cs="Arial"/>
          <w:color w:val="008000"/>
          <w:sz w:val="24"/>
          <w:szCs w:val="24"/>
          <w:lang w:val="en-US"/>
        </w:rPr>
        <w:t>ADMINISTRATION OF</w:t>
      </w:r>
      <w:r w:rsidRPr="008D0483">
        <w:rPr>
          <w:rFonts w:cs="Arial"/>
          <w:color w:val="008000"/>
          <w:sz w:val="24"/>
          <w:szCs w:val="24"/>
          <w:lang w:val="en-US"/>
        </w:rPr>
        <w:t xml:space="preserve"> </w:t>
      </w:r>
      <w:r w:rsidRPr="00451E6F">
        <w:rPr>
          <w:rFonts w:cs="Arial"/>
          <w:color w:val="008000"/>
          <w:sz w:val="24"/>
          <w:szCs w:val="24"/>
          <w:lang w:val="en-US"/>
        </w:rPr>
        <w:t>MEDICATION</w:t>
      </w:r>
      <w:r w:rsidR="00EF45A9" w:rsidRPr="00451E6F">
        <w:rPr>
          <w:rFonts w:cs="Arial"/>
          <w:color w:val="008000"/>
          <w:sz w:val="24"/>
          <w:szCs w:val="24"/>
          <w:lang w:val="en-US"/>
        </w:rPr>
        <w:t xml:space="preserve"> [Reg.93 (5)]</w:t>
      </w:r>
    </w:p>
    <w:p w14:paraId="7752D46C" w14:textId="2A51EBC1" w:rsidR="005468C5" w:rsidRPr="009D2D9D" w:rsidRDefault="005468C5" w:rsidP="00E43982">
      <w:pPr>
        <w:pStyle w:val="ListParagraph"/>
        <w:numPr>
          <w:ilvl w:val="0"/>
          <w:numId w:val="10"/>
        </w:numPr>
        <w:spacing w:after="200" w:line="360" w:lineRule="auto"/>
        <w:rPr>
          <w:rFonts w:asciiTheme="majorHAnsi" w:hAnsiTheme="majorHAnsi" w:cs="Calibri"/>
        </w:rPr>
      </w:pPr>
      <w:r>
        <w:rPr>
          <w:rFonts w:asciiTheme="majorHAnsi" w:hAnsiTheme="majorHAnsi" w:cs="Calibri"/>
        </w:rPr>
        <w:t>i</w:t>
      </w:r>
      <w:r w:rsidRPr="009D2D9D">
        <w:rPr>
          <w:rFonts w:asciiTheme="majorHAnsi" w:hAnsiTheme="majorHAnsi" w:cs="Calibri"/>
        </w:rPr>
        <w:t xml:space="preserve">n the occurrence of an emergency and where the administration of medication must occur, the </w:t>
      </w:r>
      <w:r>
        <w:rPr>
          <w:rFonts w:asciiTheme="majorHAnsi" w:hAnsiTheme="majorHAnsi" w:cs="Calibri"/>
        </w:rPr>
        <w:t xml:space="preserve">OSHC </w:t>
      </w:r>
      <w:r w:rsidRPr="009D2D9D">
        <w:rPr>
          <w:rFonts w:asciiTheme="majorHAnsi" w:hAnsiTheme="majorHAnsi" w:cs="Calibri"/>
        </w:rPr>
        <w:t xml:space="preserve">Service must attempt to receive verbal authorisation by a parent of the child named in the child’s </w:t>
      </w:r>
      <w:r>
        <w:rPr>
          <w:rFonts w:asciiTheme="majorHAnsi" w:hAnsiTheme="majorHAnsi" w:cs="Calibri"/>
        </w:rPr>
        <w:t>e</w:t>
      </w:r>
      <w:r w:rsidRPr="009D2D9D">
        <w:rPr>
          <w:rFonts w:asciiTheme="majorHAnsi" w:hAnsiTheme="majorHAnsi" w:cs="Calibri"/>
        </w:rPr>
        <w:t xml:space="preserve">nrolment </w:t>
      </w:r>
      <w:r>
        <w:rPr>
          <w:rFonts w:asciiTheme="majorHAnsi" w:hAnsiTheme="majorHAnsi" w:cs="Calibri"/>
        </w:rPr>
        <w:t>f</w:t>
      </w:r>
      <w:r w:rsidRPr="009D2D9D">
        <w:rPr>
          <w:rFonts w:asciiTheme="majorHAnsi" w:hAnsiTheme="majorHAnsi" w:cs="Calibri"/>
        </w:rPr>
        <w:t>orm who is authorised to consent to the administration of medication</w:t>
      </w:r>
    </w:p>
    <w:p w14:paraId="3FAC2D85" w14:textId="4669CB93" w:rsidR="005468C5" w:rsidRPr="009D2D9D" w:rsidRDefault="001C43D2" w:rsidP="00E43982">
      <w:pPr>
        <w:pStyle w:val="ListParagraph"/>
        <w:numPr>
          <w:ilvl w:val="0"/>
          <w:numId w:val="10"/>
        </w:numPr>
        <w:spacing w:after="200" w:line="360" w:lineRule="auto"/>
        <w:rPr>
          <w:rFonts w:asciiTheme="majorHAnsi" w:hAnsiTheme="majorHAnsi" w:cs="Calibri"/>
        </w:rPr>
      </w:pPr>
      <w:r>
        <w:rPr>
          <w:rFonts w:asciiTheme="majorHAnsi" w:hAnsiTheme="majorHAnsi" w:cs="Calibri"/>
        </w:rPr>
        <w:t>i</w:t>
      </w:r>
      <w:r w:rsidR="005468C5" w:rsidRPr="009D2D9D">
        <w:rPr>
          <w:rFonts w:asciiTheme="majorHAnsi" w:hAnsiTheme="majorHAnsi" w:cs="Calibri"/>
        </w:rPr>
        <w:t xml:space="preserve">f a parent of a child is unreachable, the </w:t>
      </w:r>
      <w:r w:rsidR="005468C5">
        <w:rPr>
          <w:rFonts w:asciiTheme="majorHAnsi" w:hAnsiTheme="majorHAnsi" w:cs="Calibri"/>
        </w:rPr>
        <w:t xml:space="preserve">OSHC </w:t>
      </w:r>
      <w:r w:rsidR="005468C5" w:rsidRPr="009D2D9D">
        <w:rPr>
          <w:rFonts w:asciiTheme="majorHAnsi" w:hAnsiTheme="majorHAnsi" w:cs="Calibri"/>
        </w:rPr>
        <w:t xml:space="preserve">Service will endeavour to obtain verbal authorisation from an emergency contact of the child named in the child’s </w:t>
      </w:r>
      <w:r w:rsidR="005468C5">
        <w:rPr>
          <w:rFonts w:asciiTheme="majorHAnsi" w:hAnsiTheme="majorHAnsi" w:cs="Calibri"/>
        </w:rPr>
        <w:t>e</w:t>
      </w:r>
      <w:r w:rsidR="005468C5" w:rsidRPr="009D2D9D">
        <w:rPr>
          <w:rFonts w:asciiTheme="majorHAnsi" w:hAnsiTheme="majorHAnsi" w:cs="Calibri"/>
        </w:rPr>
        <w:t xml:space="preserve">nrolment </w:t>
      </w:r>
      <w:r w:rsidR="005468C5">
        <w:rPr>
          <w:rFonts w:asciiTheme="majorHAnsi" w:hAnsiTheme="majorHAnsi" w:cs="Calibri"/>
        </w:rPr>
        <w:t>f</w:t>
      </w:r>
      <w:r w:rsidR="005468C5" w:rsidRPr="009D2D9D">
        <w:rPr>
          <w:rFonts w:asciiTheme="majorHAnsi" w:hAnsiTheme="majorHAnsi" w:cs="Calibri"/>
        </w:rPr>
        <w:t>orm, who is authorised to approve the administration of medication</w:t>
      </w:r>
    </w:p>
    <w:p w14:paraId="4B5B0B93" w14:textId="7D173C31" w:rsidR="005468C5" w:rsidRPr="009D2D9D" w:rsidRDefault="005468C5" w:rsidP="00E43982">
      <w:pPr>
        <w:pStyle w:val="ListParagraph"/>
        <w:numPr>
          <w:ilvl w:val="0"/>
          <w:numId w:val="10"/>
        </w:numPr>
        <w:spacing w:after="200" w:line="360" w:lineRule="auto"/>
        <w:rPr>
          <w:rFonts w:asciiTheme="majorHAnsi" w:hAnsiTheme="majorHAnsi" w:cs="Calibri"/>
        </w:rPr>
      </w:pPr>
      <w:r w:rsidRPr="009D2D9D">
        <w:rPr>
          <w:rFonts w:asciiTheme="majorHAnsi" w:hAnsiTheme="majorHAnsi" w:cs="Calibri"/>
        </w:rPr>
        <w:t>If all the child’s nominated contacts are non-contactable, the Service must contact a registered medical practitioner or emergency service on 000</w:t>
      </w:r>
    </w:p>
    <w:p w14:paraId="4829B675" w14:textId="7BABAE61" w:rsidR="00D72DCC" w:rsidRPr="00451E6F" w:rsidRDefault="005468C5" w:rsidP="00E43982">
      <w:pPr>
        <w:pStyle w:val="ListParagraph"/>
        <w:numPr>
          <w:ilvl w:val="0"/>
          <w:numId w:val="10"/>
        </w:numPr>
        <w:spacing w:after="200" w:line="360" w:lineRule="auto"/>
        <w:rPr>
          <w:rFonts w:asciiTheme="majorHAnsi" w:hAnsiTheme="majorHAnsi" w:cs="Calibri"/>
        </w:rPr>
      </w:pPr>
      <w:r w:rsidRPr="009D2D9D">
        <w:rPr>
          <w:rFonts w:asciiTheme="majorHAnsi" w:hAnsiTheme="majorHAnsi" w:cs="Calibri"/>
        </w:rPr>
        <w:t xml:space="preserve">In the event of an emergency and where the administration of medication must occur, written notice must be provided to a parent of the child or other emergency contact person listed on the child’s </w:t>
      </w:r>
      <w:r w:rsidRPr="00451E6F">
        <w:rPr>
          <w:rFonts w:asciiTheme="majorHAnsi" w:hAnsiTheme="majorHAnsi" w:cs="Calibri"/>
        </w:rPr>
        <w:t>enrolment form.</w:t>
      </w:r>
    </w:p>
    <w:p w14:paraId="73A1F16D" w14:textId="77777777" w:rsidR="00EF45A9" w:rsidRPr="00451E6F" w:rsidRDefault="00EF45A9" w:rsidP="00EF45A9">
      <w:pPr>
        <w:pStyle w:val="ListParagraph"/>
        <w:numPr>
          <w:ilvl w:val="0"/>
          <w:numId w:val="10"/>
        </w:numPr>
        <w:spacing w:after="0" w:line="360" w:lineRule="auto"/>
        <w:rPr>
          <w:rFonts w:asciiTheme="majorHAnsi" w:hAnsiTheme="majorHAnsi" w:cs="Calibri"/>
        </w:rPr>
      </w:pPr>
      <w:r w:rsidRPr="00451E6F">
        <w:rPr>
          <w:rFonts w:asciiTheme="majorHAnsi" w:hAnsiTheme="majorHAnsi" w:cs="Calibri"/>
        </w:rPr>
        <w:lastRenderedPageBreak/>
        <w:t xml:space="preserve">The Service will contact the regulatory authority within 24 hours as soon as practicably possible (if urgent medical attention was sought or the child attended hospital) </w:t>
      </w:r>
    </w:p>
    <w:p w14:paraId="26B7DEE8" w14:textId="77777777" w:rsidR="00EF45A9" w:rsidRPr="00451E6F" w:rsidRDefault="00EF45A9" w:rsidP="00EF45A9">
      <w:pPr>
        <w:pStyle w:val="ListParagraph"/>
        <w:numPr>
          <w:ilvl w:val="0"/>
          <w:numId w:val="10"/>
        </w:numPr>
        <w:spacing w:after="0" w:line="360" w:lineRule="auto"/>
        <w:rPr>
          <w:rFonts w:asciiTheme="majorHAnsi" w:hAnsiTheme="majorHAnsi" w:cs="Calibri"/>
        </w:rPr>
      </w:pPr>
      <w:r w:rsidRPr="00451E6F">
        <w:rPr>
          <w:rFonts w:asciiTheme="majorHAnsi" w:hAnsiTheme="majorHAnsi" w:cs="Calibri"/>
          <w:szCs w:val="20"/>
        </w:rPr>
        <w:t>The child will be comforted, reassured, and removed to a quiet area under the direct supervision of a suitably experienced and trained educator.</w:t>
      </w:r>
    </w:p>
    <w:p w14:paraId="044DAD63" w14:textId="77777777" w:rsidR="00EF45A9" w:rsidRPr="00EF45A9" w:rsidRDefault="00EF45A9" w:rsidP="00EF45A9">
      <w:pPr>
        <w:spacing w:after="200" w:line="360" w:lineRule="auto"/>
        <w:rPr>
          <w:rFonts w:asciiTheme="majorHAnsi" w:hAnsiTheme="majorHAnsi" w:cs="Calibri"/>
        </w:rPr>
      </w:pPr>
    </w:p>
    <w:p w14:paraId="285F63C4" w14:textId="4806A596" w:rsidR="00D72DCC" w:rsidRPr="008D0483" w:rsidRDefault="00D72DCC" w:rsidP="00D72DCC">
      <w:pPr>
        <w:spacing w:after="0" w:line="360" w:lineRule="auto"/>
        <w:rPr>
          <w:rFonts w:cs="Arial"/>
          <w:color w:val="008000"/>
          <w:sz w:val="24"/>
          <w:szCs w:val="24"/>
          <w:lang w:val="en-US"/>
        </w:rPr>
      </w:pPr>
      <w:r w:rsidRPr="008D0483">
        <w:rPr>
          <w:rFonts w:cs="Arial"/>
          <w:color w:val="008000"/>
          <w:sz w:val="24"/>
          <w:szCs w:val="24"/>
          <w:lang w:val="en-US"/>
        </w:rPr>
        <w:t>EMER</w:t>
      </w:r>
      <w:r w:rsidR="00D51FB9">
        <w:rPr>
          <w:rFonts w:cs="Arial"/>
          <w:color w:val="008000"/>
          <w:sz w:val="24"/>
          <w:szCs w:val="24"/>
          <w:lang w:val="en-US"/>
        </w:rPr>
        <w:t>GE</w:t>
      </w:r>
      <w:r w:rsidRPr="008D0483">
        <w:rPr>
          <w:rFonts w:cs="Arial"/>
          <w:color w:val="008000"/>
          <w:sz w:val="24"/>
          <w:szCs w:val="24"/>
          <w:lang w:val="en-US"/>
        </w:rPr>
        <w:t>NCY INVOLVING ANAPHYLAXIS OR ASTHMA</w:t>
      </w:r>
    </w:p>
    <w:p w14:paraId="5459BA5F" w14:textId="77777777" w:rsidR="005468C5" w:rsidRPr="001C43D2" w:rsidRDefault="005468C5" w:rsidP="00E43982">
      <w:pPr>
        <w:pStyle w:val="ListParagraph"/>
        <w:numPr>
          <w:ilvl w:val="0"/>
          <w:numId w:val="12"/>
        </w:numPr>
        <w:spacing w:after="200" w:line="360" w:lineRule="auto"/>
        <w:rPr>
          <w:rFonts w:asciiTheme="majorHAnsi" w:hAnsiTheme="majorHAnsi" w:cs="Calibri"/>
        </w:rPr>
      </w:pPr>
      <w:r>
        <w:rPr>
          <w:rFonts w:asciiTheme="majorHAnsi" w:hAnsiTheme="majorHAnsi" w:cs="Calibri"/>
        </w:rPr>
        <w:t>f</w:t>
      </w:r>
      <w:r w:rsidRPr="0033248F">
        <w:rPr>
          <w:rFonts w:asciiTheme="majorHAnsi" w:hAnsiTheme="majorHAnsi" w:cs="Calibri"/>
        </w:rPr>
        <w:t xml:space="preserve">or anaphylaxis or asthma emergencies, medication/treatment will be administered to a child without </w:t>
      </w:r>
      <w:r w:rsidRPr="001C43D2">
        <w:rPr>
          <w:rFonts w:asciiTheme="majorHAnsi" w:hAnsiTheme="majorHAnsi" w:cs="Calibri"/>
        </w:rPr>
        <w:t>authorisation, following the Asthma or Anaphylaxis Action Plan provided by the parent/guardian. [National Asthma Council (NAC) or ASCIA]</w:t>
      </w:r>
    </w:p>
    <w:p w14:paraId="114FBE75" w14:textId="77777777" w:rsidR="005468C5" w:rsidRPr="001C43D2" w:rsidRDefault="005468C5" w:rsidP="00E43982">
      <w:pPr>
        <w:pStyle w:val="ListParagraph"/>
        <w:numPr>
          <w:ilvl w:val="0"/>
          <w:numId w:val="12"/>
        </w:numPr>
        <w:spacing w:after="200" w:line="360" w:lineRule="auto"/>
        <w:rPr>
          <w:rFonts w:asciiTheme="majorHAnsi" w:hAnsiTheme="majorHAnsi" w:cs="Calibri"/>
        </w:rPr>
      </w:pPr>
      <w:r w:rsidRPr="001C43D2">
        <w:rPr>
          <w:rFonts w:asciiTheme="majorHAnsi" w:hAnsiTheme="majorHAnsi" w:cs="Calibri"/>
        </w:rPr>
        <w:t xml:space="preserve">in the event of a child not known to have </w:t>
      </w:r>
      <w:r w:rsidRPr="001C43D2">
        <w:rPr>
          <w:rFonts w:cstheme="minorHAnsi"/>
        </w:rPr>
        <w:t>asthma or anaphylaxis</w:t>
      </w:r>
      <w:r w:rsidRPr="001C43D2">
        <w:rPr>
          <w:rFonts w:asciiTheme="majorHAnsi" w:hAnsiTheme="majorHAnsi" w:cs="Calibri"/>
        </w:rPr>
        <w:t xml:space="preserve"> and appears to be in severe respiratory distress, the emergency plans for first aid must be followed immediately.</w:t>
      </w:r>
    </w:p>
    <w:p w14:paraId="3B4A5037" w14:textId="77777777"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an ambulance must be called immediately</w:t>
      </w:r>
    </w:p>
    <w:p w14:paraId="2CF43349" w14:textId="77777777"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place child in a seated upright position</w:t>
      </w:r>
    </w:p>
    <w:p w14:paraId="2F60412D" w14:textId="6435B5D8"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give 4 separate puffs of a reliever medication (</w:t>
      </w:r>
      <w:r w:rsidR="00EF45A9" w:rsidRPr="001C43D2">
        <w:rPr>
          <w:rFonts w:asciiTheme="majorHAnsi" w:hAnsiTheme="majorHAnsi" w:cs="Calibri"/>
        </w:rPr>
        <w:t>e.g.</w:t>
      </w:r>
      <w:r w:rsidRPr="001C43D2">
        <w:rPr>
          <w:rFonts w:asciiTheme="majorHAnsi" w:hAnsiTheme="majorHAnsi" w:cs="Calibri"/>
        </w:rPr>
        <w:t>: Ventolin) using a spacer if required.</w:t>
      </w:r>
    </w:p>
    <w:p w14:paraId="1AB12408" w14:textId="77777777"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repeat every 4 minutes until the ambulance arrives</w:t>
      </w:r>
    </w:p>
    <w:p w14:paraId="18C001BA" w14:textId="6ACCE8C3" w:rsidR="005468C5" w:rsidRPr="001C43D2" w:rsidRDefault="005468C5" w:rsidP="00E43982">
      <w:pPr>
        <w:pStyle w:val="ListParagraph"/>
        <w:numPr>
          <w:ilvl w:val="0"/>
          <w:numId w:val="12"/>
        </w:numPr>
        <w:spacing w:after="200" w:line="360" w:lineRule="auto"/>
        <w:rPr>
          <w:rFonts w:asciiTheme="majorHAnsi" w:hAnsiTheme="majorHAnsi" w:cs="Calibri"/>
        </w:rPr>
      </w:pPr>
      <w:r w:rsidRPr="00451E6F">
        <w:rPr>
          <w:rFonts w:asciiTheme="majorHAnsi" w:hAnsiTheme="majorHAnsi" w:cs="Calibri"/>
        </w:rPr>
        <w:t xml:space="preserve">in the event of </w:t>
      </w:r>
      <w:r w:rsidR="00EF45A9" w:rsidRPr="00451E6F">
        <w:rPr>
          <w:rFonts w:asciiTheme="majorHAnsi" w:hAnsiTheme="majorHAnsi" w:cs="Calibri"/>
        </w:rPr>
        <w:t xml:space="preserve">a child not known to be diagnosed with </w:t>
      </w:r>
      <w:r w:rsidR="00EF45A9" w:rsidRPr="00451E6F">
        <w:rPr>
          <w:rFonts w:cstheme="minorHAnsi"/>
        </w:rPr>
        <w:t>anaphylaxis</w:t>
      </w:r>
      <w:r w:rsidR="00EF45A9" w:rsidRPr="00451E6F">
        <w:rPr>
          <w:rFonts w:asciiTheme="majorHAnsi" w:hAnsiTheme="majorHAnsi" w:cs="Calibri"/>
        </w:rPr>
        <w:t xml:space="preserve"> and appears to be </w:t>
      </w:r>
      <w:r w:rsidRPr="00451E6F">
        <w:rPr>
          <w:rFonts w:asciiTheme="majorHAnsi" w:hAnsiTheme="majorHAnsi" w:cs="Calibri"/>
        </w:rPr>
        <w:t xml:space="preserve">an </w:t>
      </w:r>
      <w:r w:rsidRPr="00451E6F">
        <w:rPr>
          <w:rFonts w:cstheme="minorHAnsi"/>
        </w:rPr>
        <w:t>anaphylaxis</w:t>
      </w:r>
      <w:r w:rsidRPr="001C43D2">
        <w:rPr>
          <w:rFonts w:cstheme="minorHAnsi"/>
        </w:rPr>
        <w:t xml:space="preserve"> </w:t>
      </w:r>
      <w:r w:rsidRPr="001C43D2">
        <w:rPr>
          <w:rFonts w:asciiTheme="majorHAnsi" w:hAnsiTheme="majorHAnsi" w:cs="Calibri"/>
        </w:rPr>
        <w:t>emergency where any of the following symptoms are present, an Epi</w:t>
      </w:r>
      <w:r w:rsidR="001C43D2">
        <w:rPr>
          <w:rFonts w:asciiTheme="majorHAnsi" w:hAnsiTheme="majorHAnsi" w:cs="Calibri"/>
        </w:rPr>
        <w:t>P</w:t>
      </w:r>
      <w:r w:rsidRPr="001C43D2">
        <w:rPr>
          <w:rFonts w:asciiTheme="majorHAnsi" w:hAnsiTheme="majorHAnsi" w:cs="Calibri"/>
        </w:rPr>
        <w:t>en must be administered</w:t>
      </w:r>
    </w:p>
    <w:p w14:paraId="190F069A"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difficulty/noisy breathing</w:t>
      </w:r>
    </w:p>
    <w:p w14:paraId="707D071A"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swelling of the tongue</w:t>
      </w:r>
    </w:p>
    <w:p w14:paraId="07866364"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swelling or tightness in throat</w:t>
      </w:r>
    </w:p>
    <w:p w14:paraId="499F9904"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difficulty talking</w:t>
      </w:r>
    </w:p>
    <w:p w14:paraId="0ABE164F"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wheeze or persistent cough</w:t>
      </w:r>
    </w:p>
    <w:p w14:paraId="396A7EBC"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 xml:space="preserve">persistent dizziness or collapse pale and floppy </w:t>
      </w:r>
    </w:p>
    <w:p w14:paraId="458CC851" w14:textId="77777777" w:rsidR="005468C5" w:rsidRDefault="005468C5" w:rsidP="005468C5">
      <w:pPr>
        <w:spacing w:after="200" w:line="360" w:lineRule="auto"/>
        <w:rPr>
          <w:rFonts w:asciiTheme="majorHAnsi" w:hAnsiTheme="majorHAnsi" w:cs="Calibri"/>
          <w:sz w:val="20"/>
          <w:szCs w:val="20"/>
        </w:rPr>
      </w:pPr>
      <w:r w:rsidRPr="001C43D2">
        <w:rPr>
          <w:rFonts w:asciiTheme="majorHAnsi" w:hAnsiTheme="majorHAnsi" w:cs="Calibri"/>
          <w:sz w:val="20"/>
          <w:szCs w:val="20"/>
        </w:rPr>
        <w:t>(Sydney Children’s Hospitals Network – 2020)</w:t>
      </w:r>
    </w:p>
    <w:p w14:paraId="44ED92FB" w14:textId="3CDD00D7" w:rsidR="005468C5" w:rsidRPr="006603E7" w:rsidRDefault="005468C5" w:rsidP="005468C5">
      <w:pPr>
        <w:spacing w:after="200" w:line="360" w:lineRule="auto"/>
        <w:rPr>
          <w:rFonts w:asciiTheme="majorHAnsi" w:hAnsiTheme="majorHAnsi" w:cs="Calibri"/>
          <w:sz w:val="20"/>
          <w:szCs w:val="20"/>
        </w:rPr>
      </w:pPr>
      <w:r w:rsidRPr="006603E7">
        <w:rPr>
          <w:rFonts w:asciiTheme="majorHAnsi" w:hAnsiTheme="majorHAnsi" w:cs="Calibri"/>
        </w:rPr>
        <w:t xml:space="preserve">The </w:t>
      </w:r>
      <w:r>
        <w:rPr>
          <w:rFonts w:asciiTheme="majorHAnsi" w:hAnsiTheme="majorHAnsi" w:cs="Calibri"/>
        </w:rPr>
        <w:t xml:space="preserve">OSHC </w:t>
      </w:r>
      <w:r w:rsidRPr="006603E7">
        <w:rPr>
          <w:rFonts w:asciiTheme="majorHAnsi" w:hAnsiTheme="majorHAnsi" w:cs="Calibri"/>
        </w:rPr>
        <w:t xml:space="preserve">Service will contact the following (as required) as soon as practicably possible: </w:t>
      </w:r>
    </w:p>
    <w:p w14:paraId="692C92EE" w14:textId="77777777" w:rsidR="005468C5" w:rsidRPr="009D2D9D" w:rsidRDefault="005468C5" w:rsidP="00E43982">
      <w:pPr>
        <w:pStyle w:val="ListParagraph"/>
        <w:numPr>
          <w:ilvl w:val="1"/>
          <w:numId w:val="11"/>
        </w:numPr>
        <w:spacing w:after="200" w:line="360" w:lineRule="auto"/>
        <w:rPr>
          <w:rFonts w:asciiTheme="majorHAnsi" w:hAnsiTheme="majorHAnsi" w:cs="Calibri"/>
        </w:rPr>
      </w:pPr>
      <w:r w:rsidRPr="009D2D9D">
        <w:rPr>
          <w:rFonts w:asciiTheme="majorHAnsi" w:hAnsiTheme="majorHAnsi" w:cs="Calibri"/>
        </w:rPr>
        <w:t xml:space="preserve">Emergency Services </w:t>
      </w:r>
      <w:r>
        <w:rPr>
          <w:rFonts w:asciiTheme="majorHAnsi" w:hAnsiTheme="majorHAnsi" w:cs="Calibri"/>
        </w:rPr>
        <w:t>000</w:t>
      </w:r>
    </w:p>
    <w:p w14:paraId="6E0D95F1" w14:textId="77777777" w:rsidR="005468C5" w:rsidRPr="009D2D9D" w:rsidRDefault="005468C5" w:rsidP="00E43982">
      <w:pPr>
        <w:pStyle w:val="ListParagraph"/>
        <w:numPr>
          <w:ilvl w:val="1"/>
          <w:numId w:val="11"/>
        </w:numPr>
        <w:spacing w:after="200" w:line="360" w:lineRule="auto"/>
        <w:rPr>
          <w:rFonts w:asciiTheme="majorHAnsi" w:hAnsiTheme="majorHAnsi" w:cs="Calibri"/>
        </w:rPr>
      </w:pPr>
      <w:r>
        <w:rPr>
          <w:rFonts w:asciiTheme="majorHAnsi" w:hAnsiTheme="majorHAnsi" w:cs="Calibri"/>
        </w:rPr>
        <w:lastRenderedPageBreak/>
        <w:t>a p</w:t>
      </w:r>
      <w:r w:rsidRPr="009D2D9D">
        <w:rPr>
          <w:rFonts w:asciiTheme="majorHAnsi" w:hAnsiTheme="majorHAnsi" w:cs="Calibri"/>
        </w:rPr>
        <w:t>arent of the child</w:t>
      </w:r>
    </w:p>
    <w:p w14:paraId="1A3E2475" w14:textId="5E57C3E6" w:rsidR="005468C5" w:rsidRPr="00451E6F" w:rsidRDefault="005468C5" w:rsidP="00EF45A9">
      <w:pPr>
        <w:pStyle w:val="ListParagraph"/>
        <w:numPr>
          <w:ilvl w:val="1"/>
          <w:numId w:val="11"/>
        </w:numPr>
        <w:spacing w:after="0" w:line="360" w:lineRule="auto"/>
        <w:rPr>
          <w:rFonts w:asciiTheme="majorHAnsi" w:hAnsiTheme="majorHAnsi" w:cs="Calibri"/>
        </w:rPr>
      </w:pPr>
      <w:r w:rsidRPr="00451E6F">
        <w:rPr>
          <w:rFonts w:asciiTheme="majorHAnsi" w:hAnsiTheme="majorHAnsi" w:cs="Calibri"/>
        </w:rPr>
        <w:t>the regulatory authority within 24 hours (if</w:t>
      </w:r>
      <w:r w:rsidR="00451E6F" w:rsidRPr="00451E6F">
        <w:rPr>
          <w:rFonts w:asciiTheme="majorHAnsi" w:hAnsiTheme="majorHAnsi" w:cs="Calibri"/>
        </w:rPr>
        <w:t xml:space="preserve"> </w:t>
      </w:r>
      <w:r w:rsidR="00EF45A9" w:rsidRPr="00451E6F">
        <w:rPr>
          <w:rFonts w:asciiTheme="majorHAnsi" w:hAnsiTheme="majorHAnsi" w:cs="Calibri"/>
        </w:rPr>
        <w:t>urgent medical attention was sought or the child attended hospital).</w:t>
      </w:r>
    </w:p>
    <w:p w14:paraId="66307053" w14:textId="1477AC13" w:rsidR="007B34FB" w:rsidRPr="001F0F19" w:rsidRDefault="005468C5" w:rsidP="001F0F19">
      <w:pPr>
        <w:spacing w:after="200" w:line="360" w:lineRule="auto"/>
        <w:rPr>
          <w:rFonts w:asciiTheme="majorHAnsi" w:hAnsiTheme="majorHAnsi" w:cs="Calibri"/>
        </w:rPr>
      </w:pPr>
      <w:r w:rsidRPr="001F0F19">
        <w:rPr>
          <w:rFonts w:asciiTheme="majorHAnsi" w:hAnsiTheme="majorHAnsi" w:cs="Calibri"/>
          <w:szCs w:val="20"/>
        </w:rPr>
        <w:t>The child will be comforted, reassured, and removed to a quiet area under the direct supervision of a suitably experienced and trained educator.</w:t>
      </w:r>
    </w:p>
    <w:p w14:paraId="0904F377" w14:textId="77777777" w:rsidR="00451E6F" w:rsidRPr="00706879" w:rsidRDefault="00451E6F" w:rsidP="00451E6F">
      <w:pPr>
        <w:spacing w:after="0" w:line="360" w:lineRule="auto"/>
        <w:rPr>
          <w:rFonts w:asciiTheme="majorHAnsi" w:hAnsiTheme="majorHAnsi" w:cs="Calibri"/>
          <w:sz w:val="24"/>
          <w:szCs w:val="24"/>
        </w:rPr>
      </w:pPr>
      <w:r w:rsidRPr="00706879">
        <w:rPr>
          <w:rFonts w:cs="Arial"/>
          <w:sz w:val="24"/>
          <w:szCs w:val="24"/>
        </w:rPr>
        <w:t>CONTINUOUS IMPROVEMENT/REFLECTION</w:t>
      </w:r>
    </w:p>
    <w:p w14:paraId="1DFCC6F1" w14:textId="77777777" w:rsidR="00451E6F" w:rsidRDefault="00451E6F" w:rsidP="00451E6F">
      <w:pPr>
        <w:spacing w:after="0" w:line="360" w:lineRule="auto"/>
        <w:rPr>
          <w:rFonts w:asciiTheme="majorHAnsi" w:hAnsiTheme="majorHAnsi" w:cstheme="majorHAnsi"/>
          <w:color w:val="000000" w:themeColor="text1"/>
          <w:lang w:val="en-US"/>
        </w:rPr>
      </w:pPr>
      <w:r w:rsidRPr="0045309D">
        <w:rPr>
          <w:rFonts w:asciiTheme="majorHAnsi" w:hAnsiTheme="majorHAnsi" w:cstheme="majorHAnsi"/>
          <w:color w:val="000000" w:themeColor="text1"/>
          <w:lang w:val="en-US"/>
        </w:rPr>
        <w:t xml:space="preserve">The </w:t>
      </w:r>
      <w:r>
        <w:rPr>
          <w:rFonts w:asciiTheme="majorHAnsi" w:hAnsiTheme="majorHAnsi" w:cstheme="majorHAnsi"/>
          <w:i/>
          <w:iCs/>
          <w:color w:val="000000" w:themeColor="text1"/>
          <w:lang w:val="en-US"/>
        </w:rPr>
        <w:t>Administration of Medication</w:t>
      </w:r>
      <w:r w:rsidRPr="0045309D">
        <w:rPr>
          <w:rFonts w:asciiTheme="majorHAnsi" w:hAnsiTheme="majorHAnsi" w:cstheme="majorHAnsi"/>
          <w:i/>
          <w:iCs/>
          <w:color w:val="000000" w:themeColor="text1"/>
          <w:lang w:val="en-US"/>
        </w:rPr>
        <w:t xml:space="preserve"> Policy</w:t>
      </w:r>
      <w:r w:rsidRPr="0045309D">
        <w:rPr>
          <w:rFonts w:asciiTheme="majorHAnsi" w:hAnsiTheme="majorHAnsi" w:cstheme="majorHAnsi"/>
          <w:color w:val="000000" w:themeColor="text1"/>
          <w:lang w:val="en-US"/>
        </w:rPr>
        <w:t xml:space="preserve"> will be reviewed on an annual basis in conjunction with children, families, educators, staff and management.</w:t>
      </w:r>
    </w:p>
    <w:p w14:paraId="0568D390" w14:textId="77777777" w:rsidR="00451E6F" w:rsidRPr="0045309D" w:rsidRDefault="00451E6F" w:rsidP="00451E6F">
      <w:pPr>
        <w:spacing w:after="0" w:line="360" w:lineRule="auto"/>
        <w:rPr>
          <w:rFonts w:asciiTheme="majorHAnsi" w:hAnsiTheme="majorHAnsi" w:cstheme="majorHAnsi"/>
          <w:color w:val="000000" w:themeColor="text1"/>
          <w:lang w:val="en-US"/>
        </w:rPr>
      </w:pPr>
    </w:p>
    <w:p w14:paraId="2188DDC8" w14:textId="3B40AF27" w:rsidR="00451E6F" w:rsidRPr="00DB3ED5" w:rsidRDefault="00451E6F" w:rsidP="00451E6F">
      <w:pPr>
        <w:autoSpaceDE w:val="0"/>
        <w:autoSpaceDN w:val="0"/>
        <w:adjustRightInd w:val="0"/>
        <w:spacing w:after="0" w:line="360" w:lineRule="auto"/>
        <w:rPr>
          <w:rFonts w:asciiTheme="majorHAnsi" w:hAnsiTheme="majorHAnsi" w:cs="Calibri"/>
          <w:sz w:val="24"/>
          <w:szCs w:val="24"/>
        </w:rPr>
      </w:pPr>
      <w:r w:rsidRPr="00706879">
        <w:rPr>
          <w:rFonts w:cstheme="minorHAnsi"/>
          <w:sz w:val="24"/>
          <w:szCs w:val="24"/>
        </w:rPr>
        <w:t>RELATED RESOURCES</w:t>
      </w:r>
      <w:r w:rsidR="00706879">
        <w:rPr>
          <w:rFonts w:cstheme="minorHAnsi"/>
          <w:sz w:val="24"/>
          <w:szCs w:val="24"/>
        </w:rPr>
        <w:t xml:space="preserve"> OSHC </w:t>
      </w:r>
    </w:p>
    <w:tbl>
      <w:tblPr>
        <w:tblStyle w:val="TableGrid"/>
        <w:tblW w:w="0" w:type="auto"/>
        <w:tblLook w:val="04A0" w:firstRow="1" w:lastRow="0" w:firstColumn="1" w:lastColumn="0" w:noHBand="0" w:noVBand="1"/>
      </w:tblPr>
      <w:tblGrid>
        <w:gridCol w:w="4508"/>
        <w:gridCol w:w="4508"/>
      </w:tblGrid>
      <w:tr w:rsidR="00451E6F" w:rsidRPr="005F1E8A" w14:paraId="0BF5C46F" w14:textId="77777777" w:rsidTr="00706879">
        <w:trPr>
          <w:trHeight w:val="70"/>
        </w:trPr>
        <w:tc>
          <w:tcPr>
            <w:tcW w:w="4508" w:type="dxa"/>
          </w:tcPr>
          <w:p w14:paraId="1AB10A6A" w14:textId="77777777" w:rsidR="00451E6F" w:rsidRDefault="00451E6F" w:rsidP="001358A2">
            <w:pPr>
              <w:spacing w:line="276" w:lineRule="auto"/>
              <w:rPr>
                <w:rFonts w:asciiTheme="majorHAnsi" w:hAnsiTheme="majorHAnsi" w:cs="Calibri"/>
              </w:rPr>
            </w:pPr>
            <w:r>
              <w:rPr>
                <w:rFonts w:asciiTheme="majorHAnsi" w:hAnsiTheme="majorHAnsi" w:cs="Calibri"/>
              </w:rPr>
              <w:t>Administration of Medication Procedure</w:t>
            </w:r>
          </w:p>
          <w:p w14:paraId="14E9464C" w14:textId="77777777" w:rsidR="00451E6F" w:rsidRDefault="00451E6F" w:rsidP="001358A2">
            <w:pPr>
              <w:spacing w:line="276" w:lineRule="auto"/>
              <w:rPr>
                <w:rFonts w:asciiTheme="majorHAnsi" w:hAnsiTheme="majorHAnsi" w:cs="Calibri"/>
              </w:rPr>
            </w:pPr>
            <w:r>
              <w:rPr>
                <w:rFonts w:asciiTheme="majorHAnsi" w:hAnsiTheme="majorHAnsi" w:cs="Calibri"/>
              </w:rPr>
              <w:t>Administration of Medication Record</w:t>
            </w:r>
          </w:p>
          <w:p w14:paraId="543A9784" w14:textId="3C0068D7" w:rsidR="00451E6F" w:rsidRPr="00C0061D" w:rsidRDefault="00451E6F" w:rsidP="001358A2">
            <w:pPr>
              <w:spacing w:line="276" w:lineRule="auto"/>
              <w:rPr>
                <w:rFonts w:asciiTheme="majorHAnsi" w:hAnsiTheme="majorHAnsi" w:cstheme="majorHAnsi"/>
              </w:rPr>
            </w:pPr>
          </w:p>
        </w:tc>
        <w:tc>
          <w:tcPr>
            <w:tcW w:w="4508" w:type="dxa"/>
          </w:tcPr>
          <w:p w14:paraId="66D38ED9" w14:textId="77777777" w:rsidR="00451E6F" w:rsidRDefault="00451E6F" w:rsidP="001358A2">
            <w:pPr>
              <w:spacing w:line="276" w:lineRule="auto"/>
              <w:rPr>
                <w:rFonts w:asciiTheme="majorHAnsi" w:hAnsiTheme="majorHAnsi" w:cstheme="majorHAnsi"/>
              </w:rPr>
            </w:pPr>
            <w:r>
              <w:rPr>
                <w:rFonts w:asciiTheme="majorHAnsi" w:hAnsiTheme="majorHAnsi" w:cstheme="majorHAnsi"/>
              </w:rPr>
              <w:t>Managing a Medical Condition Procedure</w:t>
            </w:r>
          </w:p>
          <w:p w14:paraId="5D1C0A40" w14:textId="77777777" w:rsidR="00451E6F" w:rsidRDefault="00451E6F" w:rsidP="001358A2">
            <w:pPr>
              <w:spacing w:line="276" w:lineRule="auto"/>
              <w:rPr>
                <w:rFonts w:asciiTheme="majorHAnsi" w:hAnsiTheme="majorHAnsi" w:cstheme="majorHAnsi"/>
              </w:rPr>
            </w:pPr>
            <w:r>
              <w:rPr>
                <w:rFonts w:asciiTheme="majorHAnsi" w:hAnsiTheme="majorHAnsi" w:cstheme="majorHAnsi"/>
              </w:rPr>
              <w:t>Medical Communication Plan</w:t>
            </w:r>
          </w:p>
          <w:p w14:paraId="17C216EA" w14:textId="77777777" w:rsidR="00451E6F" w:rsidRPr="009907B2" w:rsidRDefault="00451E6F" w:rsidP="001358A2">
            <w:pPr>
              <w:spacing w:line="276" w:lineRule="auto"/>
              <w:rPr>
                <w:rFonts w:asciiTheme="majorHAnsi" w:hAnsiTheme="majorHAnsi" w:cstheme="majorHAnsi"/>
              </w:rPr>
            </w:pPr>
            <w:r>
              <w:rPr>
                <w:rFonts w:asciiTheme="majorHAnsi" w:hAnsiTheme="majorHAnsi" w:cstheme="majorHAnsi"/>
              </w:rPr>
              <w:t>Medical Risk Management Plan</w:t>
            </w:r>
          </w:p>
        </w:tc>
      </w:tr>
    </w:tbl>
    <w:p w14:paraId="50304758" w14:textId="77777777" w:rsidR="001F0F19" w:rsidRDefault="001F0F19" w:rsidP="00B72B18">
      <w:pPr>
        <w:spacing w:line="360" w:lineRule="auto"/>
        <w:rPr>
          <w:rFonts w:cs="Arial"/>
          <w:sz w:val="24"/>
          <w:szCs w:val="24"/>
          <w:lang w:val="en-US"/>
        </w:rPr>
      </w:pPr>
    </w:p>
    <w:p w14:paraId="1E0EEC64" w14:textId="08AF828E" w:rsidR="007E1EE6" w:rsidRDefault="007E1EE6" w:rsidP="00B72B18">
      <w:pPr>
        <w:spacing w:line="360" w:lineRule="auto"/>
        <w:rPr>
          <w:rFonts w:cs="Arial"/>
          <w:sz w:val="24"/>
          <w:szCs w:val="24"/>
          <w:lang w:val="en-US"/>
        </w:rPr>
      </w:pPr>
      <w:r>
        <w:rPr>
          <w:rFonts w:cs="Arial"/>
          <w:sz w:val="24"/>
          <w:szCs w:val="24"/>
          <w:lang w:val="en-US"/>
        </w:rPr>
        <w:t>SOURCE</w:t>
      </w:r>
    </w:p>
    <w:p w14:paraId="5C3A459A" w14:textId="77777777" w:rsidR="005468C5" w:rsidRPr="001C43D2" w:rsidRDefault="005468C5" w:rsidP="001C43D2">
      <w:pPr>
        <w:spacing w:after="0" w:line="276" w:lineRule="auto"/>
        <w:rPr>
          <w:rFonts w:asciiTheme="majorHAnsi" w:hAnsiTheme="majorHAnsi" w:cstheme="majorHAnsi"/>
          <w:sz w:val="20"/>
          <w:szCs w:val="20"/>
        </w:rPr>
      </w:pPr>
      <w:bookmarkStart w:id="4" w:name="_Hlk535241907"/>
      <w:r w:rsidRPr="001C43D2">
        <w:rPr>
          <w:rFonts w:asciiTheme="majorHAnsi" w:hAnsiTheme="majorHAnsi" w:cstheme="majorHAnsi"/>
          <w:sz w:val="20"/>
          <w:szCs w:val="20"/>
        </w:rPr>
        <w:t xml:space="preserve">Australian Children’s Education &amp; Care Quality Authority. (2014). </w:t>
      </w:r>
    </w:p>
    <w:p w14:paraId="428CF9FD" w14:textId="77777777"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sz w:val="20"/>
          <w:szCs w:val="20"/>
        </w:rPr>
        <w:t xml:space="preserve">Australian society of clinical immunology and allergy. </w:t>
      </w:r>
      <w:proofErr w:type="spellStart"/>
      <w:r w:rsidRPr="001C43D2">
        <w:rPr>
          <w:rFonts w:asciiTheme="majorHAnsi" w:hAnsiTheme="majorHAnsi"/>
          <w:sz w:val="20"/>
          <w:szCs w:val="20"/>
        </w:rPr>
        <w:t>ascia</w:t>
      </w:r>
      <w:proofErr w:type="spellEnd"/>
      <w:r w:rsidRPr="001C43D2">
        <w:rPr>
          <w:rFonts w:asciiTheme="majorHAnsi" w:hAnsiTheme="majorHAnsi"/>
          <w:sz w:val="20"/>
          <w:szCs w:val="20"/>
        </w:rPr>
        <w:t xml:space="preserve">. </w:t>
      </w:r>
      <w:hyperlink r:id="rId11" w:history="1">
        <w:r w:rsidRPr="001C43D2">
          <w:rPr>
            <w:rStyle w:val="Hyperlink"/>
            <w:rFonts w:asciiTheme="majorHAnsi" w:hAnsiTheme="majorHAnsi" w:cstheme="majorHAnsi"/>
            <w:sz w:val="20"/>
            <w:szCs w:val="20"/>
          </w:rPr>
          <w:t>https://www.allergy.org.au/hp/anaphylaxis/ascia-action-plan-for-anaphylaxis</w:t>
        </w:r>
      </w:hyperlink>
    </w:p>
    <w:p w14:paraId="2AC2202B" w14:textId="4B7C6A30" w:rsidR="001C43D2" w:rsidRPr="00451E6F" w:rsidRDefault="001C43D2" w:rsidP="001C43D2">
      <w:pPr>
        <w:spacing w:after="0" w:line="276" w:lineRule="auto"/>
        <w:rPr>
          <w:rFonts w:asciiTheme="majorHAnsi" w:hAnsiTheme="majorHAnsi" w:cstheme="majorHAnsi"/>
          <w:sz w:val="20"/>
          <w:szCs w:val="20"/>
        </w:rPr>
      </w:pPr>
      <w:r w:rsidRPr="00451E6F">
        <w:rPr>
          <w:rFonts w:asciiTheme="majorHAnsi" w:hAnsiTheme="majorHAnsi" w:cstheme="majorHAnsi"/>
          <w:sz w:val="20"/>
          <w:szCs w:val="20"/>
        </w:rPr>
        <w:t xml:space="preserve">Australian Government Department of </w:t>
      </w:r>
      <w:r w:rsidRPr="00706879">
        <w:rPr>
          <w:rFonts w:asciiTheme="majorHAnsi" w:hAnsiTheme="majorHAnsi" w:cstheme="majorHAnsi"/>
          <w:sz w:val="20"/>
          <w:szCs w:val="20"/>
        </w:rPr>
        <w:t>Education</w:t>
      </w:r>
      <w:proofErr w:type="gramStart"/>
      <w:r w:rsidRPr="00706879">
        <w:rPr>
          <w:rFonts w:asciiTheme="majorHAnsi" w:hAnsiTheme="majorHAnsi" w:cstheme="majorHAnsi"/>
          <w:sz w:val="20"/>
          <w:szCs w:val="20"/>
        </w:rPr>
        <w:t xml:space="preserve">. </w:t>
      </w:r>
      <w:r w:rsidRPr="00706879">
        <w:rPr>
          <w:rFonts w:asciiTheme="majorHAnsi" w:hAnsiTheme="majorHAnsi" w:cstheme="majorHAnsi"/>
          <w:strike/>
          <w:sz w:val="20"/>
          <w:szCs w:val="20"/>
        </w:rPr>
        <w:t>.</w:t>
      </w:r>
      <w:proofErr w:type="gramEnd"/>
      <w:r w:rsidRPr="00706879">
        <w:rPr>
          <w:rFonts w:asciiTheme="majorHAnsi" w:hAnsiTheme="majorHAnsi" w:cstheme="majorHAnsi"/>
          <w:sz w:val="20"/>
          <w:szCs w:val="20"/>
        </w:rPr>
        <w:t xml:space="preserve"> </w:t>
      </w:r>
      <w:r w:rsidR="00451E6F" w:rsidRPr="00706879">
        <w:rPr>
          <w:rFonts w:asciiTheme="majorHAnsi" w:hAnsiTheme="majorHAnsi" w:cstheme="majorHAnsi"/>
          <w:sz w:val="20"/>
          <w:szCs w:val="20"/>
        </w:rPr>
        <w:t xml:space="preserve">(2022). </w:t>
      </w:r>
      <w:r w:rsidRPr="00706879">
        <w:rPr>
          <w:rFonts w:asciiTheme="majorHAnsi" w:hAnsiTheme="majorHAnsi" w:cstheme="majorHAnsi"/>
          <w:i/>
          <w:iCs/>
          <w:sz w:val="20"/>
          <w:szCs w:val="20"/>
        </w:rPr>
        <w:t>My Time, Our Place: Framework for School Age Care in Australia</w:t>
      </w:r>
      <w:r w:rsidRPr="00706879">
        <w:rPr>
          <w:rFonts w:asciiTheme="majorHAnsi" w:hAnsiTheme="majorHAnsi" w:cstheme="majorHAnsi"/>
          <w:sz w:val="20"/>
          <w:szCs w:val="20"/>
        </w:rPr>
        <w:t>.</w:t>
      </w:r>
      <w:r w:rsidR="00451E6F" w:rsidRPr="00706879">
        <w:rPr>
          <w:rFonts w:asciiTheme="majorHAnsi" w:hAnsiTheme="majorHAnsi" w:cstheme="majorHAnsi"/>
          <w:sz w:val="20"/>
          <w:szCs w:val="20"/>
        </w:rPr>
        <w:t xml:space="preserve"> V2.0</w:t>
      </w:r>
    </w:p>
    <w:p w14:paraId="21FF84B1" w14:textId="6077F207" w:rsidR="005468C5" w:rsidRPr="00451E6F" w:rsidRDefault="005468C5" w:rsidP="001C43D2">
      <w:pPr>
        <w:spacing w:after="0" w:line="276" w:lineRule="auto"/>
        <w:rPr>
          <w:rFonts w:asciiTheme="majorHAnsi" w:hAnsiTheme="majorHAnsi" w:cstheme="majorHAnsi"/>
          <w:sz w:val="20"/>
          <w:szCs w:val="20"/>
        </w:rPr>
      </w:pPr>
      <w:r w:rsidRPr="00451E6F">
        <w:rPr>
          <w:rFonts w:asciiTheme="majorHAnsi" w:hAnsiTheme="majorHAnsi" w:cstheme="majorHAnsi"/>
          <w:sz w:val="20"/>
          <w:szCs w:val="20"/>
        </w:rPr>
        <w:t>Early Childhood Australia Code of Ethics. (2016).</w:t>
      </w:r>
    </w:p>
    <w:p w14:paraId="17E9DE25" w14:textId="77777777" w:rsidR="001C43D2" w:rsidRPr="00451E6F" w:rsidRDefault="001C43D2" w:rsidP="001C43D2">
      <w:pPr>
        <w:spacing w:after="0" w:line="276" w:lineRule="auto"/>
        <w:rPr>
          <w:rFonts w:asciiTheme="majorHAnsi" w:hAnsiTheme="majorHAnsi"/>
          <w:color w:val="000000" w:themeColor="text1"/>
          <w:sz w:val="20"/>
          <w:szCs w:val="20"/>
        </w:rPr>
      </w:pPr>
      <w:r w:rsidRPr="00451E6F">
        <w:rPr>
          <w:rFonts w:asciiTheme="majorHAnsi" w:hAnsiTheme="majorHAnsi"/>
          <w:iCs/>
          <w:color w:val="000000" w:themeColor="text1"/>
          <w:sz w:val="20"/>
          <w:szCs w:val="20"/>
        </w:rPr>
        <w:t>Education and Care Services National Law Act 2010</w:t>
      </w:r>
      <w:r w:rsidRPr="00451E6F">
        <w:rPr>
          <w:rFonts w:asciiTheme="majorHAnsi" w:hAnsiTheme="majorHAnsi"/>
          <w:i/>
          <w:color w:val="000000" w:themeColor="text1"/>
          <w:sz w:val="20"/>
          <w:szCs w:val="20"/>
        </w:rPr>
        <w:t xml:space="preserve">. </w:t>
      </w:r>
      <w:r w:rsidRPr="00451E6F">
        <w:rPr>
          <w:rFonts w:asciiTheme="majorHAnsi" w:hAnsiTheme="majorHAnsi"/>
          <w:color w:val="000000" w:themeColor="text1"/>
          <w:sz w:val="20"/>
          <w:szCs w:val="20"/>
        </w:rPr>
        <w:t>(Amended 2018).</w:t>
      </w:r>
    </w:p>
    <w:p w14:paraId="748CE85B" w14:textId="01FBE692" w:rsidR="001C43D2" w:rsidRPr="001C43D2" w:rsidRDefault="00706879" w:rsidP="001C43D2">
      <w:pPr>
        <w:spacing w:after="0" w:line="276" w:lineRule="auto"/>
        <w:rPr>
          <w:rFonts w:asciiTheme="majorHAnsi" w:hAnsiTheme="majorHAnsi" w:cstheme="majorHAnsi"/>
          <w:sz w:val="20"/>
          <w:szCs w:val="20"/>
        </w:rPr>
      </w:pPr>
      <w:hyperlink r:id="rId12" w:history="1">
        <w:r w:rsidR="001C43D2" w:rsidRPr="00451E6F">
          <w:rPr>
            <w:rStyle w:val="Hyperlink"/>
            <w:rFonts w:asciiTheme="majorHAnsi" w:hAnsiTheme="majorHAnsi" w:cstheme="majorHAnsi"/>
            <w:sz w:val="20"/>
            <w:szCs w:val="20"/>
          </w:rPr>
          <w:t>Education and Care Services National Regulations</w:t>
        </w:r>
      </w:hyperlink>
      <w:r w:rsidR="001C43D2" w:rsidRPr="00451E6F">
        <w:rPr>
          <w:rFonts w:asciiTheme="majorHAnsi" w:hAnsiTheme="majorHAnsi" w:cstheme="majorHAnsi"/>
          <w:sz w:val="20"/>
          <w:szCs w:val="20"/>
        </w:rPr>
        <w:t>. (2011).</w:t>
      </w:r>
    </w:p>
    <w:p w14:paraId="6292308C" w14:textId="77777777"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Guide to the Education and Care Services National Law and the Education and Care Services National Regulations. (2017).</w:t>
      </w:r>
    </w:p>
    <w:p w14:paraId="1D5D582F" w14:textId="7F029CA2"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 xml:space="preserve">Guide to the National Quality </w:t>
      </w:r>
      <w:r w:rsidR="001C43D2">
        <w:rPr>
          <w:rFonts w:asciiTheme="majorHAnsi" w:hAnsiTheme="majorHAnsi" w:cstheme="majorHAnsi"/>
          <w:sz w:val="20"/>
          <w:szCs w:val="20"/>
        </w:rPr>
        <w:t>Framework</w:t>
      </w:r>
      <w:r w:rsidRPr="001C43D2">
        <w:rPr>
          <w:rFonts w:asciiTheme="majorHAnsi" w:hAnsiTheme="majorHAnsi" w:cstheme="majorHAnsi"/>
          <w:sz w:val="20"/>
          <w:szCs w:val="20"/>
        </w:rPr>
        <w:t>. (2017</w:t>
      </w:r>
      <w:r w:rsidRPr="00706879">
        <w:rPr>
          <w:rFonts w:asciiTheme="majorHAnsi" w:hAnsiTheme="majorHAnsi" w:cstheme="majorHAnsi"/>
          <w:sz w:val="20"/>
          <w:szCs w:val="20"/>
        </w:rPr>
        <w:t>).</w:t>
      </w:r>
      <w:r w:rsidR="001C43D2" w:rsidRPr="00706879">
        <w:rPr>
          <w:rFonts w:asciiTheme="majorHAnsi" w:hAnsiTheme="majorHAnsi" w:cstheme="majorHAnsi"/>
          <w:sz w:val="20"/>
          <w:szCs w:val="20"/>
        </w:rPr>
        <w:t xml:space="preserve"> (</w:t>
      </w:r>
      <w:r w:rsidR="0033550C" w:rsidRPr="00706879">
        <w:rPr>
          <w:rFonts w:asciiTheme="majorHAnsi" w:hAnsiTheme="majorHAnsi" w:cstheme="majorHAnsi"/>
          <w:sz w:val="20"/>
          <w:szCs w:val="20"/>
        </w:rPr>
        <w:t>Updated</w:t>
      </w:r>
      <w:r w:rsidR="00D84E22" w:rsidRPr="00706879">
        <w:rPr>
          <w:rFonts w:asciiTheme="majorHAnsi" w:hAnsiTheme="majorHAnsi" w:cstheme="majorHAnsi"/>
          <w:sz w:val="20"/>
          <w:szCs w:val="20"/>
        </w:rPr>
        <w:t xml:space="preserve"> 2023</w:t>
      </w:r>
      <w:r w:rsidR="001C43D2" w:rsidRPr="00706879">
        <w:rPr>
          <w:rFonts w:asciiTheme="majorHAnsi" w:hAnsiTheme="majorHAnsi" w:cstheme="majorHAnsi"/>
          <w:sz w:val="20"/>
          <w:szCs w:val="20"/>
        </w:rPr>
        <w:t>).</w:t>
      </w:r>
    </w:p>
    <w:p w14:paraId="210CB714" w14:textId="77777777"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 xml:space="preserve">National Health and Medical Research Council. (2012). (updated June 2013). </w:t>
      </w:r>
      <w:r w:rsidRPr="001C43D2">
        <w:rPr>
          <w:rFonts w:asciiTheme="majorHAnsi" w:hAnsiTheme="majorHAnsi" w:cstheme="majorHAnsi"/>
          <w:i/>
          <w:sz w:val="20"/>
          <w:szCs w:val="20"/>
        </w:rPr>
        <w:t xml:space="preserve">Staying healthy: Preventing infectious diseases in early childhood education and care services. </w:t>
      </w:r>
    </w:p>
    <w:p w14:paraId="7FD82FFC" w14:textId="223FF3F5"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.au</w:t>
      </w:r>
    </w:p>
    <w:p w14:paraId="23B5DFD1" w14:textId="77777777"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Revised National Quality Standard. (2018).</w:t>
      </w:r>
    </w:p>
    <w:bookmarkEnd w:id="4"/>
    <w:p w14:paraId="4BB605EB" w14:textId="77777777" w:rsidR="00832642" w:rsidRDefault="00832642" w:rsidP="007E1EE6">
      <w:pPr>
        <w:spacing w:line="360" w:lineRule="auto"/>
        <w:rPr>
          <w:rFonts w:cs="Arial"/>
          <w:sz w:val="24"/>
          <w:szCs w:val="24"/>
        </w:rPr>
      </w:pPr>
    </w:p>
    <w:p w14:paraId="172ECCA3" w14:textId="1FA9AF47" w:rsidR="007E1EE6" w:rsidRPr="0005762D" w:rsidRDefault="007E1EE6" w:rsidP="007E1EE6">
      <w:pPr>
        <w:spacing w:line="360" w:lineRule="auto"/>
        <w:rPr>
          <w:rFonts w:asciiTheme="majorHAnsi" w:hAnsiTheme="majorHAnsi" w:cs="Arial"/>
        </w:rPr>
      </w:pPr>
      <w:r>
        <w:rPr>
          <w:rFonts w:cs="Arial"/>
          <w:sz w:val="24"/>
          <w:szCs w:val="24"/>
        </w:rPr>
        <w:lastRenderedPageBreak/>
        <w:t>REVIEW</w:t>
      </w:r>
    </w:p>
    <w:tbl>
      <w:tblPr>
        <w:tblStyle w:val="TableGrid"/>
        <w:tblW w:w="8986" w:type="dxa"/>
        <w:tblLook w:val="04A0" w:firstRow="1" w:lastRow="0" w:firstColumn="1" w:lastColumn="0" w:noHBand="0" w:noVBand="1"/>
      </w:tblPr>
      <w:tblGrid>
        <w:gridCol w:w="2235"/>
        <w:gridCol w:w="2126"/>
        <w:gridCol w:w="2580"/>
        <w:gridCol w:w="2045"/>
      </w:tblGrid>
      <w:tr w:rsidR="00451E6F" w:rsidRPr="00151775" w14:paraId="7188D691" w14:textId="77777777" w:rsidTr="0084746C">
        <w:trPr>
          <w:trHeight w:val="574"/>
        </w:trPr>
        <w:tc>
          <w:tcPr>
            <w:tcW w:w="2235" w:type="dxa"/>
            <w:shd w:val="clear" w:color="auto" w:fill="D9D9D9" w:themeFill="background1" w:themeFillShade="D9"/>
            <w:vAlign w:val="center"/>
          </w:tcPr>
          <w:p w14:paraId="63A38018" w14:textId="4B28FFC5" w:rsidR="00451E6F" w:rsidRPr="009C4400" w:rsidRDefault="00451E6F" w:rsidP="00451E6F">
            <w:pPr>
              <w:rPr>
                <w:rFonts w:ascii="Calibri Light" w:hAnsi="Calibri Light"/>
                <w:color w:val="000000" w:themeColor="text1"/>
                <w:sz w:val="24"/>
                <w:szCs w:val="24"/>
              </w:rPr>
            </w:pPr>
            <w:r w:rsidRPr="0084746C">
              <w:rPr>
                <w:rFonts w:ascii="Calibri Light" w:hAnsi="Calibri Light"/>
                <w:color w:val="000000" w:themeColor="text1"/>
              </w:rPr>
              <w:t>POLICY REVIEWED BY</w:t>
            </w:r>
          </w:p>
        </w:tc>
        <w:tc>
          <w:tcPr>
            <w:tcW w:w="2126" w:type="dxa"/>
            <w:shd w:val="clear" w:color="auto" w:fill="FFFFFF" w:themeFill="background1"/>
            <w:vAlign w:val="center"/>
          </w:tcPr>
          <w:p w14:paraId="12761268" w14:textId="26D3956E" w:rsidR="00451E6F" w:rsidRPr="00706879" w:rsidRDefault="00706879" w:rsidP="00451E6F">
            <w:pPr>
              <w:rPr>
                <w:rFonts w:asciiTheme="majorHAnsi" w:hAnsiTheme="majorHAnsi"/>
                <w:color w:val="000000" w:themeColor="text1"/>
                <w:sz w:val="24"/>
                <w:szCs w:val="24"/>
              </w:rPr>
            </w:pPr>
            <w:r>
              <w:rPr>
                <w:rFonts w:asciiTheme="majorHAnsi" w:hAnsiTheme="majorHAnsi"/>
                <w:color w:val="000000" w:themeColor="text1"/>
              </w:rPr>
              <w:t xml:space="preserve">Nisha Ahrens </w:t>
            </w:r>
          </w:p>
        </w:tc>
        <w:tc>
          <w:tcPr>
            <w:tcW w:w="2580" w:type="dxa"/>
            <w:shd w:val="clear" w:color="auto" w:fill="FFFFFF" w:themeFill="background1"/>
            <w:vAlign w:val="center"/>
          </w:tcPr>
          <w:p w14:paraId="56ACD2A8" w14:textId="3B070B4D" w:rsidR="00451E6F" w:rsidRPr="00706879" w:rsidRDefault="00706879" w:rsidP="00451E6F">
            <w:pPr>
              <w:rPr>
                <w:rFonts w:ascii="Calibri Light" w:hAnsi="Calibri Light"/>
                <w:color w:val="000000" w:themeColor="text1"/>
                <w:sz w:val="24"/>
                <w:szCs w:val="24"/>
              </w:rPr>
            </w:pPr>
            <w:r>
              <w:rPr>
                <w:rFonts w:asciiTheme="majorHAnsi" w:hAnsiTheme="majorHAnsi"/>
                <w:color w:val="000000" w:themeColor="text1"/>
              </w:rPr>
              <w:t>Director</w:t>
            </w:r>
          </w:p>
        </w:tc>
        <w:tc>
          <w:tcPr>
            <w:tcW w:w="2045" w:type="dxa"/>
            <w:shd w:val="clear" w:color="auto" w:fill="FFFFFF" w:themeFill="background1"/>
            <w:vAlign w:val="center"/>
          </w:tcPr>
          <w:p w14:paraId="3F1A5DAF" w14:textId="7AF5CEBA" w:rsidR="00451E6F" w:rsidRPr="00706879" w:rsidRDefault="00706879" w:rsidP="00451E6F">
            <w:pPr>
              <w:ind w:hanging="27"/>
              <w:rPr>
                <w:rFonts w:asciiTheme="majorHAnsi" w:hAnsiTheme="majorHAnsi"/>
                <w:color w:val="000000" w:themeColor="text1"/>
                <w:sz w:val="24"/>
                <w:szCs w:val="24"/>
              </w:rPr>
            </w:pPr>
            <w:r>
              <w:rPr>
                <w:rFonts w:asciiTheme="majorHAnsi" w:hAnsiTheme="majorHAnsi"/>
                <w:color w:val="000000" w:themeColor="text1"/>
                <w:sz w:val="24"/>
                <w:szCs w:val="24"/>
              </w:rPr>
              <w:t>16/8/23</w:t>
            </w:r>
          </w:p>
        </w:tc>
      </w:tr>
      <w:tr w:rsidR="00451E6F" w:rsidRPr="00151775" w14:paraId="7F7BFF2D" w14:textId="77777777" w:rsidTr="00A32C35">
        <w:trPr>
          <w:trHeight w:val="574"/>
        </w:trPr>
        <w:tc>
          <w:tcPr>
            <w:tcW w:w="2235" w:type="dxa"/>
            <w:shd w:val="clear" w:color="auto" w:fill="F2F2F2" w:themeFill="background1" w:themeFillShade="F2"/>
            <w:vAlign w:val="center"/>
          </w:tcPr>
          <w:p w14:paraId="796D4514" w14:textId="77777777" w:rsidR="00451E6F" w:rsidRPr="009C4400" w:rsidRDefault="00451E6F" w:rsidP="00451E6F">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000157C" w14:textId="4ED19F71" w:rsidR="00451E6F" w:rsidRPr="00706879" w:rsidRDefault="00706879" w:rsidP="00451E6F">
            <w:pPr>
              <w:rPr>
                <w:rFonts w:ascii="Calibri Light" w:hAnsi="Calibri Light"/>
                <w:color w:val="000000" w:themeColor="text1"/>
                <w:sz w:val="24"/>
                <w:szCs w:val="24"/>
              </w:rPr>
            </w:pPr>
            <w:r>
              <w:rPr>
                <w:rFonts w:asciiTheme="majorHAnsi" w:hAnsiTheme="majorHAnsi"/>
                <w:sz w:val="24"/>
                <w:szCs w:val="24"/>
              </w:rPr>
              <w:t xml:space="preserve">August </w:t>
            </w:r>
            <w:r w:rsidR="00451E6F" w:rsidRPr="00706879">
              <w:rPr>
                <w:rFonts w:asciiTheme="majorHAnsi" w:hAnsiTheme="majorHAnsi"/>
                <w:sz w:val="24"/>
                <w:szCs w:val="24"/>
              </w:rPr>
              <w:t>2023</w:t>
            </w:r>
          </w:p>
        </w:tc>
        <w:tc>
          <w:tcPr>
            <w:tcW w:w="2580" w:type="dxa"/>
            <w:shd w:val="clear" w:color="auto" w:fill="D9D9D9" w:themeFill="background1" w:themeFillShade="D9"/>
            <w:vAlign w:val="center"/>
          </w:tcPr>
          <w:p w14:paraId="4E4534C0" w14:textId="77777777" w:rsidR="00451E6F" w:rsidRPr="00706879" w:rsidRDefault="00451E6F" w:rsidP="00451E6F">
            <w:pPr>
              <w:rPr>
                <w:rFonts w:ascii="Calibri Light" w:hAnsi="Calibri Light"/>
                <w:color w:val="000000" w:themeColor="text1"/>
                <w:sz w:val="24"/>
                <w:szCs w:val="24"/>
              </w:rPr>
            </w:pPr>
            <w:r w:rsidRPr="00706879">
              <w:rPr>
                <w:rFonts w:ascii="Calibri Light" w:hAnsi="Calibri Light"/>
                <w:color w:val="000000" w:themeColor="text1"/>
                <w:sz w:val="24"/>
                <w:szCs w:val="24"/>
              </w:rPr>
              <w:t>NEXT REVIEW DATE</w:t>
            </w:r>
          </w:p>
        </w:tc>
        <w:tc>
          <w:tcPr>
            <w:tcW w:w="2045" w:type="dxa"/>
            <w:shd w:val="clear" w:color="auto" w:fill="D9D9D9" w:themeFill="background1" w:themeFillShade="D9"/>
            <w:vAlign w:val="center"/>
          </w:tcPr>
          <w:p w14:paraId="50058995" w14:textId="308166BC" w:rsidR="00451E6F" w:rsidRPr="00706879" w:rsidRDefault="00706879" w:rsidP="00451E6F">
            <w:pPr>
              <w:ind w:hanging="27"/>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451E6F" w:rsidRPr="00706879">
              <w:rPr>
                <w:rFonts w:ascii="Calibri Light" w:hAnsi="Calibri Light"/>
                <w:color w:val="000000" w:themeColor="text1"/>
                <w:sz w:val="24"/>
                <w:szCs w:val="24"/>
              </w:rPr>
              <w:t xml:space="preserve"> 2024</w:t>
            </w:r>
            <w:proofErr w:type="gramEnd"/>
          </w:p>
        </w:tc>
      </w:tr>
      <w:tr w:rsidR="00451E6F" w14:paraId="1582E690" w14:textId="77777777" w:rsidTr="0084746C">
        <w:trPr>
          <w:trHeight w:val="550"/>
        </w:trPr>
        <w:tc>
          <w:tcPr>
            <w:tcW w:w="2235" w:type="dxa"/>
            <w:vAlign w:val="center"/>
          </w:tcPr>
          <w:p w14:paraId="50774F44" w14:textId="48AE865D" w:rsidR="00451E6F" w:rsidRDefault="00451E6F" w:rsidP="00451E6F">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3"/>
            <w:vAlign w:val="center"/>
          </w:tcPr>
          <w:p w14:paraId="0C28D513" w14:textId="53475FA7" w:rsidR="00451E6F" w:rsidRPr="00706879" w:rsidRDefault="00451E6F" w:rsidP="00451E6F">
            <w:pPr>
              <w:rPr>
                <w:rFonts w:ascii="Calibri Light" w:hAnsi="Calibri Light"/>
              </w:rPr>
            </w:pPr>
            <w:r w:rsidRPr="00706879">
              <w:rPr>
                <w:rFonts w:ascii="Calibri Light" w:hAnsi="Calibri Light"/>
              </w:rPr>
              <w:t>V9.04.23</w:t>
            </w:r>
          </w:p>
        </w:tc>
      </w:tr>
      <w:tr w:rsidR="00451E6F" w14:paraId="256CAB5E" w14:textId="77777777" w:rsidTr="00175F6B">
        <w:trPr>
          <w:trHeight w:val="683"/>
        </w:trPr>
        <w:tc>
          <w:tcPr>
            <w:tcW w:w="2235" w:type="dxa"/>
            <w:vAlign w:val="center"/>
          </w:tcPr>
          <w:p w14:paraId="52F970AF" w14:textId="77777777" w:rsidR="00451E6F" w:rsidRPr="0045799A" w:rsidRDefault="00451E6F" w:rsidP="00451E6F">
            <w:pPr>
              <w:rPr>
                <w:rFonts w:asciiTheme="majorHAnsi" w:hAnsiTheme="majorHAnsi"/>
              </w:rPr>
            </w:pPr>
            <w:r>
              <w:rPr>
                <w:rFonts w:ascii="Calibri Light" w:hAnsi="Calibri Light"/>
                <w:color w:val="000000" w:themeColor="text1"/>
                <w:sz w:val="24"/>
                <w:szCs w:val="24"/>
              </w:rPr>
              <w:t>MODIFICATIONS</w:t>
            </w:r>
          </w:p>
        </w:tc>
        <w:tc>
          <w:tcPr>
            <w:tcW w:w="6751" w:type="dxa"/>
            <w:gridSpan w:val="3"/>
            <w:vAlign w:val="center"/>
          </w:tcPr>
          <w:p w14:paraId="0C00CD3D" w14:textId="77777777" w:rsidR="00451E6F" w:rsidRPr="00706879" w:rsidRDefault="00451E6F" w:rsidP="00451E6F">
            <w:pPr>
              <w:pStyle w:val="ListParagraph"/>
              <w:numPr>
                <w:ilvl w:val="0"/>
                <w:numId w:val="14"/>
              </w:numPr>
              <w:spacing w:after="160" w:line="259" w:lineRule="auto"/>
              <w:rPr>
                <w:rFonts w:ascii="Calibri Light" w:hAnsi="Calibri Light"/>
              </w:rPr>
            </w:pPr>
            <w:r w:rsidRPr="00706879">
              <w:rPr>
                <w:rFonts w:ascii="Calibri Light" w:hAnsi="Calibri Light"/>
              </w:rPr>
              <w:t>minor formatting edits within text</w:t>
            </w:r>
          </w:p>
          <w:p w14:paraId="15CE44CD" w14:textId="5367EF6F" w:rsidR="00451E6F" w:rsidRPr="00706879" w:rsidRDefault="00451E6F" w:rsidP="00451E6F">
            <w:pPr>
              <w:pStyle w:val="ListParagraph"/>
              <w:numPr>
                <w:ilvl w:val="0"/>
                <w:numId w:val="14"/>
              </w:numPr>
              <w:rPr>
                <w:rFonts w:ascii="Calibri Light" w:hAnsi="Calibri Light"/>
              </w:rPr>
            </w:pPr>
            <w:r w:rsidRPr="00706879">
              <w:rPr>
                <w:rFonts w:ascii="Calibri Light" w:hAnsi="Calibri Light"/>
              </w:rPr>
              <w:t>update to new EYLF reference</w:t>
            </w:r>
            <w:r w:rsidR="0033550C" w:rsidRPr="00706879">
              <w:rPr>
                <w:rFonts w:ascii="Calibri Light" w:hAnsi="Calibri Light"/>
              </w:rPr>
              <w:t xml:space="preserve"> (V2.0)</w:t>
            </w:r>
          </w:p>
          <w:p w14:paraId="25322352" w14:textId="77777777" w:rsidR="00451E6F" w:rsidRPr="00706879" w:rsidRDefault="00451E6F" w:rsidP="00451E6F">
            <w:pPr>
              <w:pStyle w:val="ListParagraph"/>
              <w:numPr>
                <w:ilvl w:val="0"/>
                <w:numId w:val="14"/>
              </w:numPr>
              <w:rPr>
                <w:rFonts w:ascii="Calibri Light" w:hAnsi="Calibri Light"/>
              </w:rPr>
            </w:pPr>
            <w:r w:rsidRPr="00706879">
              <w:rPr>
                <w:rFonts w:ascii="Calibri Light" w:hAnsi="Calibri Light"/>
              </w:rPr>
              <w:t>hyperlinks checked and repaired as required</w:t>
            </w:r>
          </w:p>
          <w:p w14:paraId="0F81D922" w14:textId="77777777" w:rsidR="00451E6F" w:rsidRPr="00706879" w:rsidRDefault="00451E6F" w:rsidP="00451E6F">
            <w:pPr>
              <w:pStyle w:val="ListParagraph"/>
              <w:numPr>
                <w:ilvl w:val="0"/>
                <w:numId w:val="14"/>
              </w:numPr>
              <w:rPr>
                <w:rFonts w:ascii="Calibri Light" w:hAnsi="Calibri Light"/>
              </w:rPr>
            </w:pPr>
            <w:r w:rsidRPr="00706879">
              <w:rPr>
                <w:rFonts w:ascii="Calibri Light" w:hAnsi="Calibri Light"/>
              </w:rPr>
              <w:t>Continuous Improvement section added</w:t>
            </w:r>
          </w:p>
          <w:p w14:paraId="0373A6C0" w14:textId="77777777" w:rsidR="00451E6F" w:rsidRPr="00706879" w:rsidRDefault="00451E6F" w:rsidP="00451E6F">
            <w:pPr>
              <w:pStyle w:val="ListParagraph"/>
              <w:numPr>
                <w:ilvl w:val="0"/>
                <w:numId w:val="14"/>
              </w:numPr>
              <w:rPr>
                <w:rFonts w:asciiTheme="majorHAnsi" w:hAnsiTheme="majorHAnsi"/>
              </w:rPr>
            </w:pPr>
            <w:r w:rsidRPr="00706879">
              <w:rPr>
                <w:rFonts w:ascii="Calibri Light" w:hAnsi="Calibri Light"/>
              </w:rPr>
              <w:t>Childcare Centre Desktop Resource section added</w:t>
            </w:r>
          </w:p>
          <w:p w14:paraId="4664D5D8" w14:textId="06D0CC79" w:rsidR="00451E6F" w:rsidRPr="00706879" w:rsidRDefault="00451E6F" w:rsidP="00451E6F">
            <w:pPr>
              <w:pStyle w:val="ListParagraph"/>
              <w:numPr>
                <w:ilvl w:val="0"/>
                <w:numId w:val="14"/>
              </w:numPr>
              <w:rPr>
                <w:rFonts w:ascii="Calibri Light" w:hAnsi="Calibri Light"/>
              </w:rPr>
            </w:pPr>
            <w:r w:rsidRPr="00706879">
              <w:rPr>
                <w:rFonts w:ascii="Calibri Light" w:hAnsi="Calibri Light"/>
              </w:rPr>
              <w:t>link to Western Australian Education and Care Services National Regulations added in ‘Sources’</w:t>
            </w:r>
          </w:p>
        </w:tc>
      </w:tr>
      <w:tr w:rsidR="00451E6F" w14:paraId="0E42D5E0" w14:textId="77777777" w:rsidTr="00A32C35">
        <w:trPr>
          <w:trHeight w:val="683"/>
        </w:trPr>
        <w:tc>
          <w:tcPr>
            <w:tcW w:w="2235" w:type="dxa"/>
            <w:shd w:val="clear" w:color="auto" w:fill="F2F2F2" w:themeFill="background1" w:themeFillShade="F2"/>
            <w:vAlign w:val="center"/>
          </w:tcPr>
          <w:p w14:paraId="51ED2C14" w14:textId="04061F15" w:rsidR="00451E6F" w:rsidRDefault="00451E6F" w:rsidP="00451E6F">
            <w:pPr>
              <w:jc w:val="cente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706" w:type="dxa"/>
            <w:gridSpan w:val="2"/>
            <w:shd w:val="clear" w:color="auto" w:fill="F2F2F2" w:themeFill="background1" w:themeFillShade="F2"/>
            <w:vAlign w:val="center"/>
          </w:tcPr>
          <w:p w14:paraId="3C941752" w14:textId="2D70D85C" w:rsidR="00451E6F" w:rsidRPr="00A32C35" w:rsidRDefault="00451E6F" w:rsidP="00451E6F">
            <w:pPr>
              <w:jc w:val="center"/>
              <w:rPr>
                <w:rFonts w:asciiTheme="majorHAnsi" w:hAnsiTheme="majorHAnsi"/>
                <w:sz w:val="24"/>
                <w:szCs w:val="24"/>
              </w:rPr>
            </w:pPr>
            <w:r w:rsidRPr="00A32C35">
              <w:rPr>
                <w:rFonts w:asciiTheme="majorHAnsi" w:hAnsiTheme="majorHAnsi"/>
                <w:sz w:val="24"/>
                <w:szCs w:val="24"/>
              </w:rPr>
              <w:t>PREVIOUS MODIFICATIONS</w:t>
            </w:r>
          </w:p>
        </w:tc>
        <w:tc>
          <w:tcPr>
            <w:tcW w:w="2045" w:type="dxa"/>
            <w:shd w:val="clear" w:color="auto" w:fill="F2F2F2" w:themeFill="background1" w:themeFillShade="F2"/>
            <w:vAlign w:val="center"/>
          </w:tcPr>
          <w:p w14:paraId="12C0ECA3" w14:textId="0F528619" w:rsidR="00451E6F" w:rsidRPr="00A32C35" w:rsidRDefault="00451E6F" w:rsidP="00451E6F">
            <w:pPr>
              <w:jc w:val="center"/>
              <w:rPr>
                <w:rFonts w:asciiTheme="majorHAnsi" w:hAnsiTheme="majorHAnsi"/>
                <w:sz w:val="24"/>
                <w:szCs w:val="24"/>
              </w:rPr>
            </w:pPr>
            <w:r w:rsidRPr="00A32C35">
              <w:rPr>
                <w:rFonts w:asciiTheme="majorHAnsi" w:hAnsiTheme="majorHAnsi"/>
                <w:sz w:val="24"/>
                <w:szCs w:val="24"/>
              </w:rPr>
              <w:t>NEXT REVIEW DATE</w:t>
            </w:r>
          </w:p>
        </w:tc>
      </w:tr>
      <w:tr w:rsidR="00451E6F" w14:paraId="2B7E6317" w14:textId="77777777" w:rsidTr="00A32C35">
        <w:trPr>
          <w:trHeight w:val="683"/>
        </w:trPr>
        <w:tc>
          <w:tcPr>
            <w:tcW w:w="2235" w:type="dxa"/>
            <w:vAlign w:val="center"/>
          </w:tcPr>
          <w:p w14:paraId="7CAFE5D2" w14:textId="724866FD" w:rsidR="00451E6F" w:rsidRPr="001C43D2" w:rsidRDefault="00706879" w:rsidP="0084746C">
            <w:pPr>
              <w:jc w:val="center"/>
              <w:rPr>
                <w:rFonts w:asciiTheme="majorHAnsi" w:hAnsiTheme="majorHAnsi"/>
                <w:sz w:val="24"/>
                <w:szCs w:val="24"/>
              </w:rPr>
            </w:pPr>
            <w:r>
              <w:rPr>
                <w:rFonts w:asciiTheme="majorHAnsi" w:hAnsiTheme="majorHAnsi"/>
                <w:sz w:val="24"/>
                <w:szCs w:val="24"/>
              </w:rPr>
              <w:t xml:space="preserve">August </w:t>
            </w:r>
            <w:r w:rsidRPr="00706879">
              <w:rPr>
                <w:rFonts w:asciiTheme="majorHAnsi" w:hAnsiTheme="majorHAnsi"/>
                <w:sz w:val="24"/>
                <w:szCs w:val="24"/>
              </w:rPr>
              <w:t>2023</w:t>
            </w:r>
          </w:p>
        </w:tc>
        <w:tc>
          <w:tcPr>
            <w:tcW w:w="4706" w:type="dxa"/>
            <w:gridSpan w:val="2"/>
            <w:vAlign w:val="center"/>
          </w:tcPr>
          <w:p w14:paraId="610AB272" w14:textId="77777777" w:rsidR="00451E6F" w:rsidRPr="00451E6F" w:rsidRDefault="00451E6F" w:rsidP="00451E6F">
            <w:pPr>
              <w:pStyle w:val="ListParagraph"/>
              <w:numPr>
                <w:ilvl w:val="0"/>
                <w:numId w:val="14"/>
              </w:numPr>
              <w:rPr>
                <w:rFonts w:ascii="Calibri Light" w:hAnsi="Calibri Light"/>
              </w:rPr>
            </w:pPr>
            <w:r w:rsidRPr="00451E6F">
              <w:rPr>
                <w:rFonts w:ascii="Calibri Light" w:hAnsi="Calibri Light"/>
              </w:rPr>
              <w:t>review of policy/sources checked for currency</w:t>
            </w:r>
          </w:p>
          <w:p w14:paraId="726CB918" w14:textId="77777777" w:rsidR="00451E6F" w:rsidRPr="00451E6F" w:rsidRDefault="00451E6F" w:rsidP="00451E6F">
            <w:pPr>
              <w:pStyle w:val="ListParagraph"/>
              <w:numPr>
                <w:ilvl w:val="0"/>
                <w:numId w:val="14"/>
              </w:numPr>
              <w:rPr>
                <w:rFonts w:ascii="Calibri Light" w:hAnsi="Calibri Light"/>
              </w:rPr>
            </w:pPr>
            <w:r w:rsidRPr="00451E6F">
              <w:rPr>
                <w:rFonts w:ascii="Calibri Light" w:hAnsi="Calibri Light"/>
              </w:rPr>
              <w:t>additional information included related to observing children post administration of medication/side effects/management</w:t>
            </w:r>
          </w:p>
          <w:p w14:paraId="1EB9A1DE" w14:textId="77777777" w:rsidR="00535912" w:rsidRDefault="00451E6F" w:rsidP="00451E6F">
            <w:pPr>
              <w:pStyle w:val="ListParagraph"/>
              <w:numPr>
                <w:ilvl w:val="0"/>
                <w:numId w:val="14"/>
              </w:numPr>
              <w:rPr>
                <w:rFonts w:ascii="Calibri Light" w:hAnsi="Calibri Light"/>
              </w:rPr>
            </w:pPr>
            <w:r w:rsidRPr="00451E6F">
              <w:rPr>
                <w:rFonts w:ascii="Calibri Light" w:hAnsi="Calibri Light"/>
              </w:rPr>
              <w:t>minor changes to reflect National Regulations</w:t>
            </w:r>
          </w:p>
          <w:p w14:paraId="03109F88" w14:textId="132C1F4E" w:rsidR="00451E6F" w:rsidRPr="00535912" w:rsidRDefault="00451E6F" w:rsidP="00451E6F">
            <w:pPr>
              <w:pStyle w:val="ListParagraph"/>
              <w:numPr>
                <w:ilvl w:val="0"/>
                <w:numId w:val="14"/>
              </w:numPr>
              <w:rPr>
                <w:rFonts w:ascii="Calibri Light" w:hAnsi="Calibri Light"/>
              </w:rPr>
            </w:pPr>
            <w:r w:rsidRPr="00535912">
              <w:rPr>
                <w:rFonts w:ascii="Calibri Light" w:hAnsi="Calibri Light"/>
              </w:rPr>
              <w:t>reference to Administration of Paracetamol record</w:t>
            </w:r>
          </w:p>
        </w:tc>
        <w:tc>
          <w:tcPr>
            <w:tcW w:w="2045" w:type="dxa"/>
            <w:vAlign w:val="center"/>
          </w:tcPr>
          <w:p w14:paraId="2FC4C9CC" w14:textId="19A582AC" w:rsidR="00451E6F" w:rsidRDefault="00706879" w:rsidP="00451E6F">
            <w:pPr>
              <w:pStyle w:val="ListParagraph"/>
              <w:ind w:left="360"/>
              <w:rPr>
                <w:rFonts w:asciiTheme="majorHAnsi" w:hAnsiTheme="majorHAnsi"/>
                <w:sz w:val="24"/>
                <w:szCs w:val="24"/>
              </w:rPr>
            </w:pPr>
            <w:r>
              <w:rPr>
                <w:rFonts w:asciiTheme="majorHAnsi" w:hAnsiTheme="majorHAnsi"/>
                <w:sz w:val="24"/>
                <w:szCs w:val="24"/>
              </w:rPr>
              <w:t>August 2024</w:t>
            </w:r>
          </w:p>
        </w:tc>
      </w:tr>
      <w:tr w:rsidR="00451E6F" w14:paraId="49CBE942" w14:textId="77777777" w:rsidTr="00A32C35">
        <w:trPr>
          <w:trHeight w:val="683"/>
        </w:trPr>
        <w:tc>
          <w:tcPr>
            <w:tcW w:w="2235" w:type="dxa"/>
            <w:vAlign w:val="center"/>
          </w:tcPr>
          <w:p w14:paraId="7EB60623" w14:textId="6D11D370" w:rsidR="00451E6F" w:rsidRPr="001C43D2" w:rsidRDefault="00706879" w:rsidP="0084746C">
            <w:pPr>
              <w:jc w:val="center"/>
              <w:rPr>
                <w:rFonts w:asciiTheme="majorHAnsi" w:hAnsiTheme="majorHAnsi"/>
                <w:sz w:val="24"/>
                <w:szCs w:val="24"/>
              </w:rPr>
            </w:pPr>
            <w:r>
              <w:rPr>
                <w:rFonts w:asciiTheme="majorHAnsi" w:hAnsiTheme="majorHAnsi"/>
                <w:sz w:val="24"/>
                <w:szCs w:val="24"/>
              </w:rPr>
              <w:t xml:space="preserve">August </w:t>
            </w:r>
            <w:r w:rsidRPr="00706879">
              <w:rPr>
                <w:rFonts w:asciiTheme="majorHAnsi" w:hAnsiTheme="majorHAnsi"/>
                <w:sz w:val="24"/>
                <w:szCs w:val="24"/>
              </w:rPr>
              <w:t>2023</w:t>
            </w:r>
          </w:p>
        </w:tc>
        <w:tc>
          <w:tcPr>
            <w:tcW w:w="4706" w:type="dxa"/>
            <w:gridSpan w:val="2"/>
            <w:vAlign w:val="center"/>
          </w:tcPr>
          <w:p w14:paraId="7710B6EB" w14:textId="77777777" w:rsidR="00451E6F" w:rsidRPr="001C43D2" w:rsidRDefault="00451E6F" w:rsidP="00451E6F">
            <w:pPr>
              <w:rPr>
                <w:rFonts w:ascii="Calibri Light" w:hAnsi="Calibri Light"/>
              </w:rPr>
            </w:pPr>
            <w:r w:rsidRPr="001C43D2">
              <w:rPr>
                <w:rFonts w:ascii="Calibri Light" w:hAnsi="Calibri Light"/>
              </w:rPr>
              <w:t>rearrangement of some points for better flow</w:t>
            </w:r>
          </w:p>
          <w:p w14:paraId="5746587F" w14:textId="77777777" w:rsidR="00451E6F" w:rsidRPr="001C43D2" w:rsidRDefault="00451E6F" w:rsidP="00451E6F">
            <w:pPr>
              <w:rPr>
                <w:rFonts w:ascii="Calibri Light" w:hAnsi="Calibri Light"/>
              </w:rPr>
            </w:pPr>
            <w:r w:rsidRPr="001C43D2">
              <w:rPr>
                <w:rFonts w:ascii="Calibri Light" w:hAnsi="Calibri Light"/>
              </w:rPr>
              <w:t>addition of information</w:t>
            </w:r>
          </w:p>
          <w:p w14:paraId="40BDD52E" w14:textId="77777777" w:rsidR="00451E6F" w:rsidRPr="001C43D2" w:rsidRDefault="00451E6F" w:rsidP="00451E6F">
            <w:pPr>
              <w:rPr>
                <w:rFonts w:ascii="Calibri Light" w:hAnsi="Calibri Light"/>
              </w:rPr>
            </w:pPr>
            <w:r w:rsidRPr="001C43D2">
              <w:rPr>
                <w:rFonts w:ascii="Calibri Light" w:hAnsi="Calibri Light"/>
              </w:rPr>
              <w:t xml:space="preserve">inclusion of Medical Management Plan </w:t>
            </w:r>
          </w:p>
          <w:p w14:paraId="281671B7" w14:textId="4002FB8F" w:rsidR="00451E6F" w:rsidRPr="001C43D2" w:rsidRDefault="00451E6F" w:rsidP="00451E6F">
            <w:pPr>
              <w:rPr>
                <w:rFonts w:ascii="Calibri Light" w:hAnsi="Calibri Light"/>
              </w:rPr>
            </w:pPr>
            <w:r w:rsidRPr="001C43D2">
              <w:rPr>
                <w:rFonts w:ascii="Calibri Light" w:hAnsi="Calibri Light"/>
              </w:rPr>
              <w:t>additional information re: anaphylaxis or asthma emergency</w:t>
            </w:r>
          </w:p>
        </w:tc>
        <w:tc>
          <w:tcPr>
            <w:tcW w:w="2045" w:type="dxa"/>
            <w:vAlign w:val="center"/>
          </w:tcPr>
          <w:p w14:paraId="00153CD8" w14:textId="2B32D2A6" w:rsidR="00451E6F" w:rsidRDefault="00451E6F" w:rsidP="00451E6F">
            <w:pPr>
              <w:pStyle w:val="ListParagraph"/>
              <w:ind w:left="360"/>
              <w:rPr>
                <w:rFonts w:asciiTheme="majorHAnsi" w:hAnsiTheme="majorHAnsi"/>
                <w:sz w:val="24"/>
                <w:szCs w:val="24"/>
              </w:rPr>
            </w:pPr>
          </w:p>
        </w:tc>
      </w:tr>
      <w:tr w:rsidR="00451E6F" w14:paraId="60487861" w14:textId="77777777" w:rsidTr="00A32C35">
        <w:trPr>
          <w:trHeight w:val="683"/>
        </w:trPr>
        <w:tc>
          <w:tcPr>
            <w:tcW w:w="2235" w:type="dxa"/>
            <w:vAlign w:val="center"/>
          </w:tcPr>
          <w:p w14:paraId="5FA8509B" w14:textId="5FE95FEE" w:rsidR="00451E6F" w:rsidRDefault="00706879" w:rsidP="0084746C">
            <w:pPr>
              <w:jc w:val="center"/>
              <w:rPr>
                <w:rFonts w:ascii="Calibri Light" w:hAnsi="Calibri Light"/>
                <w:color w:val="000000" w:themeColor="text1"/>
                <w:sz w:val="24"/>
                <w:szCs w:val="24"/>
              </w:rPr>
            </w:pPr>
            <w:r>
              <w:rPr>
                <w:rFonts w:asciiTheme="majorHAnsi" w:hAnsiTheme="majorHAnsi"/>
                <w:sz w:val="24"/>
                <w:szCs w:val="24"/>
              </w:rPr>
              <w:t xml:space="preserve">August </w:t>
            </w:r>
            <w:r w:rsidRPr="00706879">
              <w:rPr>
                <w:rFonts w:asciiTheme="majorHAnsi" w:hAnsiTheme="majorHAnsi"/>
                <w:sz w:val="24"/>
                <w:szCs w:val="24"/>
              </w:rPr>
              <w:t>2023</w:t>
            </w:r>
          </w:p>
        </w:tc>
        <w:tc>
          <w:tcPr>
            <w:tcW w:w="4706" w:type="dxa"/>
            <w:gridSpan w:val="2"/>
            <w:vAlign w:val="center"/>
          </w:tcPr>
          <w:p w14:paraId="0922D321" w14:textId="77777777" w:rsidR="00451E6F" w:rsidRPr="001C43D2" w:rsidRDefault="00451E6F" w:rsidP="00451E6F">
            <w:pPr>
              <w:rPr>
                <w:rFonts w:ascii="Calibri Light" w:hAnsi="Calibri Light"/>
              </w:rPr>
            </w:pPr>
            <w:r w:rsidRPr="001C43D2">
              <w:rPr>
                <w:rFonts w:ascii="Calibri Light" w:hAnsi="Calibri Light"/>
              </w:rPr>
              <w:t>Additional information added to points.</w:t>
            </w:r>
          </w:p>
          <w:p w14:paraId="180A3F21" w14:textId="77777777" w:rsidR="00451E6F" w:rsidRPr="001C43D2" w:rsidRDefault="00451E6F" w:rsidP="00451E6F">
            <w:pPr>
              <w:rPr>
                <w:rFonts w:ascii="Calibri Light" w:hAnsi="Calibri Light"/>
              </w:rPr>
            </w:pPr>
            <w:r w:rsidRPr="001C43D2">
              <w:rPr>
                <w:rFonts w:ascii="Calibri Light" w:hAnsi="Calibri Light"/>
              </w:rPr>
              <w:t>Duplicated information deleted.</w:t>
            </w:r>
          </w:p>
          <w:p w14:paraId="5C2499EC" w14:textId="22492867" w:rsidR="00451E6F" w:rsidRPr="001C43D2" w:rsidRDefault="00451E6F" w:rsidP="00451E6F">
            <w:pPr>
              <w:rPr>
                <w:rFonts w:ascii="Calibri Light" w:hAnsi="Calibri Light"/>
              </w:rPr>
            </w:pPr>
            <w:r w:rsidRPr="001C43D2">
              <w:rPr>
                <w:rFonts w:ascii="Calibri Light" w:hAnsi="Calibri Light"/>
              </w:rPr>
              <w:t>Additional point added in reference to Regulation 90 (sub regulation 2)</w:t>
            </w:r>
          </w:p>
          <w:p w14:paraId="0331D0C6" w14:textId="77777777" w:rsidR="00451E6F" w:rsidRPr="001C43D2" w:rsidRDefault="00451E6F" w:rsidP="00451E6F">
            <w:pPr>
              <w:rPr>
                <w:rFonts w:ascii="Calibri Light" w:hAnsi="Calibri Light"/>
              </w:rPr>
            </w:pPr>
            <w:r w:rsidRPr="001C43D2">
              <w:rPr>
                <w:rFonts w:ascii="Calibri Light" w:hAnsi="Calibri Light"/>
              </w:rPr>
              <w:t>sources/references updated and alphabetised.</w:t>
            </w:r>
          </w:p>
          <w:p w14:paraId="5248E851" w14:textId="77777777" w:rsidR="00451E6F" w:rsidRPr="0045799A" w:rsidRDefault="00451E6F" w:rsidP="00451E6F">
            <w:pPr>
              <w:pStyle w:val="ListParagraph"/>
              <w:ind w:left="360"/>
              <w:rPr>
                <w:rFonts w:asciiTheme="majorHAnsi" w:hAnsiTheme="majorHAnsi"/>
              </w:rPr>
            </w:pPr>
          </w:p>
        </w:tc>
        <w:tc>
          <w:tcPr>
            <w:tcW w:w="2045" w:type="dxa"/>
            <w:vAlign w:val="center"/>
          </w:tcPr>
          <w:p w14:paraId="5729239F" w14:textId="1C20A3A6" w:rsidR="00451E6F" w:rsidRPr="00A32C35" w:rsidRDefault="00451E6F" w:rsidP="00451E6F">
            <w:pPr>
              <w:pStyle w:val="ListParagraph"/>
              <w:ind w:left="360"/>
              <w:rPr>
                <w:rFonts w:asciiTheme="majorHAnsi" w:hAnsiTheme="majorHAnsi"/>
                <w:sz w:val="24"/>
                <w:szCs w:val="24"/>
              </w:rPr>
            </w:pPr>
          </w:p>
        </w:tc>
      </w:tr>
      <w:tr w:rsidR="00451E6F" w14:paraId="3D6C9785" w14:textId="77777777" w:rsidTr="00A32C35">
        <w:trPr>
          <w:trHeight w:val="683"/>
        </w:trPr>
        <w:tc>
          <w:tcPr>
            <w:tcW w:w="2235" w:type="dxa"/>
            <w:vAlign w:val="center"/>
          </w:tcPr>
          <w:p w14:paraId="60A0ED1E" w14:textId="17120B33" w:rsidR="00451E6F" w:rsidRDefault="00706879" w:rsidP="0084746C">
            <w:pPr>
              <w:jc w:val="center"/>
              <w:rPr>
                <w:rFonts w:ascii="Calibri Light" w:hAnsi="Calibri Light"/>
                <w:color w:val="000000" w:themeColor="text1"/>
                <w:sz w:val="24"/>
                <w:szCs w:val="24"/>
              </w:rPr>
            </w:pPr>
            <w:r>
              <w:rPr>
                <w:rFonts w:asciiTheme="majorHAnsi" w:hAnsiTheme="majorHAnsi"/>
                <w:sz w:val="24"/>
                <w:szCs w:val="24"/>
              </w:rPr>
              <w:t xml:space="preserve">August </w:t>
            </w:r>
            <w:r w:rsidRPr="00706879">
              <w:rPr>
                <w:rFonts w:asciiTheme="majorHAnsi" w:hAnsiTheme="majorHAnsi"/>
                <w:sz w:val="24"/>
                <w:szCs w:val="24"/>
              </w:rPr>
              <w:t>2023</w:t>
            </w:r>
          </w:p>
        </w:tc>
        <w:tc>
          <w:tcPr>
            <w:tcW w:w="4706" w:type="dxa"/>
            <w:gridSpan w:val="2"/>
            <w:vAlign w:val="center"/>
          </w:tcPr>
          <w:p w14:paraId="18B593D5" w14:textId="6337FDE4" w:rsidR="00451E6F" w:rsidRPr="00A32C35" w:rsidRDefault="00451E6F" w:rsidP="00451E6F">
            <w:pPr>
              <w:rPr>
                <w:rFonts w:ascii="Calibri Light" w:hAnsi="Calibri Light"/>
                <w:highlight w:val="yellow"/>
              </w:rPr>
            </w:pPr>
            <w:r w:rsidRPr="00A32C35">
              <w:rPr>
                <w:rFonts w:ascii="Calibri Light" w:hAnsi="Calibri Light"/>
              </w:rPr>
              <w:t>Minor terminology and grammatical adjustments made to further support compliance, understanding and implementation</w:t>
            </w:r>
          </w:p>
        </w:tc>
        <w:tc>
          <w:tcPr>
            <w:tcW w:w="2045" w:type="dxa"/>
            <w:vAlign w:val="center"/>
          </w:tcPr>
          <w:p w14:paraId="08F5167E" w14:textId="2A445FEC" w:rsidR="00451E6F" w:rsidRPr="00A32C35" w:rsidRDefault="00451E6F" w:rsidP="00451E6F">
            <w:pPr>
              <w:pStyle w:val="ListParagraph"/>
              <w:ind w:left="360"/>
              <w:rPr>
                <w:rFonts w:asciiTheme="majorHAnsi" w:hAnsiTheme="majorHAnsi"/>
                <w:sz w:val="24"/>
                <w:szCs w:val="24"/>
              </w:rPr>
            </w:pPr>
          </w:p>
        </w:tc>
      </w:tr>
      <w:tr w:rsidR="00451E6F" w14:paraId="7B0561EF" w14:textId="77777777" w:rsidTr="00A32C35">
        <w:trPr>
          <w:trHeight w:val="683"/>
        </w:trPr>
        <w:tc>
          <w:tcPr>
            <w:tcW w:w="2235" w:type="dxa"/>
            <w:vAlign w:val="center"/>
          </w:tcPr>
          <w:p w14:paraId="3F5A6697" w14:textId="00AA541F" w:rsidR="00451E6F" w:rsidRDefault="00706879" w:rsidP="0084746C">
            <w:pPr>
              <w:jc w:val="center"/>
              <w:rPr>
                <w:rFonts w:ascii="Calibri Light" w:hAnsi="Calibri Light"/>
                <w:color w:val="000000" w:themeColor="text1"/>
                <w:sz w:val="24"/>
                <w:szCs w:val="24"/>
              </w:rPr>
            </w:pPr>
            <w:r>
              <w:rPr>
                <w:rFonts w:asciiTheme="majorHAnsi" w:hAnsiTheme="majorHAnsi"/>
                <w:sz w:val="24"/>
                <w:szCs w:val="24"/>
              </w:rPr>
              <w:lastRenderedPageBreak/>
              <w:t xml:space="preserve">August </w:t>
            </w:r>
            <w:r w:rsidRPr="00706879">
              <w:rPr>
                <w:rFonts w:asciiTheme="majorHAnsi" w:hAnsiTheme="majorHAnsi"/>
                <w:sz w:val="24"/>
                <w:szCs w:val="24"/>
              </w:rPr>
              <w:t>2023</w:t>
            </w:r>
            <w:bookmarkStart w:id="5" w:name="_GoBack"/>
            <w:bookmarkEnd w:id="5"/>
          </w:p>
        </w:tc>
        <w:tc>
          <w:tcPr>
            <w:tcW w:w="4706" w:type="dxa"/>
            <w:gridSpan w:val="2"/>
            <w:vAlign w:val="center"/>
          </w:tcPr>
          <w:p w14:paraId="0A1E7E35" w14:textId="771CADEC" w:rsidR="00451E6F" w:rsidRPr="00A32C35" w:rsidRDefault="00451E6F" w:rsidP="00451E6F">
            <w:pPr>
              <w:rPr>
                <w:rFonts w:ascii="Calibri Light" w:hAnsi="Calibri Light"/>
              </w:rPr>
            </w:pPr>
            <w:r>
              <w:rPr>
                <w:rFonts w:ascii="Calibri Light" w:hAnsi="Calibri Light"/>
              </w:rPr>
              <w:t>New policy drafted for OSHC</w:t>
            </w:r>
          </w:p>
        </w:tc>
        <w:tc>
          <w:tcPr>
            <w:tcW w:w="2045" w:type="dxa"/>
            <w:vAlign w:val="center"/>
          </w:tcPr>
          <w:p w14:paraId="4EDC7871" w14:textId="7D92B335" w:rsidR="00451E6F" w:rsidRPr="00A32C35" w:rsidRDefault="00451E6F" w:rsidP="00451E6F">
            <w:pPr>
              <w:pStyle w:val="ListParagraph"/>
              <w:ind w:left="360"/>
              <w:rPr>
                <w:rFonts w:asciiTheme="majorHAnsi" w:hAnsiTheme="majorHAnsi"/>
                <w:sz w:val="24"/>
                <w:szCs w:val="24"/>
              </w:rPr>
            </w:pPr>
          </w:p>
        </w:tc>
      </w:tr>
    </w:tbl>
    <w:p w14:paraId="2BB69996" w14:textId="77777777" w:rsidR="007E1EE6" w:rsidRPr="007E1EE6" w:rsidRDefault="007E1EE6" w:rsidP="007E1EE6">
      <w:pPr>
        <w:spacing w:line="276" w:lineRule="auto"/>
        <w:rPr>
          <w:rFonts w:asciiTheme="majorHAnsi" w:hAnsiTheme="majorHAnsi"/>
          <w:b/>
        </w:rPr>
      </w:pPr>
    </w:p>
    <w:p w14:paraId="68B219FE" w14:textId="44FD7421" w:rsidR="00A32C35" w:rsidRPr="00B72B18" w:rsidRDefault="007E1EE6" w:rsidP="00A32C35">
      <w:pPr>
        <w:rPr>
          <w:rFonts w:asciiTheme="majorHAnsi" w:hAnsiTheme="majorHAnsi"/>
        </w:rPr>
      </w:pPr>
      <w:r>
        <w:rPr>
          <w:rFonts w:asciiTheme="majorHAnsi" w:hAnsiTheme="majorHAnsi"/>
        </w:rPr>
        <w:br/>
      </w:r>
    </w:p>
    <w:p w14:paraId="0509CA7C" w14:textId="4A2D169B" w:rsidR="00B72B18" w:rsidRPr="00B72B18" w:rsidRDefault="00B72B18" w:rsidP="00A32C35">
      <w:pPr>
        <w:spacing w:line="360" w:lineRule="auto"/>
        <w:rPr>
          <w:rFonts w:asciiTheme="majorHAnsi" w:hAnsiTheme="majorHAnsi"/>
        </w:rPr>
      </w:pPr>
    </w:p>
    <w:sectPr w:rsidR="00B72B18" w:rsidRPr="00B72B18" w:rsidSect="00F852F9">
      <w:headerReference w:type="default" r:id="rId13"/>
      <w:footerReference w:type="even"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1926" w14:textId="77777777" w:rsidR="00D8217A" w:rsidRDefault="00D8217A" w:rsidP="0021486F">
      <w:pPr>
        <w:spacing w:after="0" w:line="240" w:lineRule="auto"/>
      </w:pPr>
      <w:r>
        <w:separator/>
      </w:r>
    </w:p>
  </w:endnote>
  <w:endnote w:type="continuationSeparator" w:id="0">
    <w:p w14:paraId="373039B2" w14:textId="77777777" w:rsidR="00D8217A" w:rsidRDefault="00D8217A"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1574329"/>
      <w:docPartObj>
        <w:docPartGallery w:val="Page Numbers (Bottom of Page)"/>
        <w:docPartUnique/>
      </w:docPartObj>
    </w:sdtPr>
    <w:sdtEndPr>
      <w:rPr>
        <w:rStyle w:val="PageNumber"/>
      </w:rPr>
    </w:sdtEndPr>
    <w:sdtContent>
      <w:p w14:paraId="13B1954A" w14:textId="39D33B72" w:rsidR="00E6702D" w:rsidRDefault="00E6702D"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7118" w14:textId="77777777" w:rsidR="00E6702D" w:rsidRDefault="00E6702D" w:rsidP="00E6702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6741607"/>
      <w:docPartObj>
        <w:docPartGallery w:val="Page Numbers (Bottom of Page)"/>
        <w:docPartUnique/>
      </w:docPartObj>
    </w:sdtPr>
    <w:sdtEndPr>
      <w:rPr>
        <w:rStyle w:val="PageNumber"/>
      </w:rPr>
    </w:sdtEndPr>
    <w:sdtContent>
      <w:p w14:paraId="7865DB55" w14:textId="496E9E62" w:rsidR="00E6702D" w:rsidRDefault="00E6702D"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B0EC6F1" w14:textId="6A913CDF" w:rsidR="00DC5C82" w:rsidRDefault="00DC5C82" w:rsidP="00E6702D">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A32C35">
      <w:rPr>
        <w:rFonts w:ascii="Calibri Light" w:hAnsi="Calibri Light"/>
        <w:color w:val="70AC3D"/>
        <w:sz w:val="18"/>
        <w:szCs w:val="18"/>
      </w:rPr>
      <w:t>2</w:t>
    </w:r>
    <w:r w:rsidR="00B8456B">
      <w:rPr>
        <w:rFonts w:ascii="Calibri Light" w:hAnsi="Calibri Light"/>
        <w:color w:val="70AC3D"/>
        <w:sz w:val="18"/>
        <w:szCs w:val="18"/>
      </w:rPr>
      <w:t>3</w:t>
    </w:r>
    <w:r w:rsidR="00B22866">
      <w:rPr>
        <w:rFonts w:ascii="Calibri Light" w:hAnsi="Calibri Light"/>
        <w:color w:val="70AC3D"/>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Administration of Medication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3F288" w14:textId="77777777" w:rsidR="00D8217A" w:rsidRDefault="00D8217A" w:rsidP="0021486F">
      <w:pPr>
        <w:spacing w:after="0" w:line="240" w:lineRule="auto"/>
      </w:pPr>
      <w:r>
        <w:separator/>
      </w:r>
    </w:p>
  </w:footnote>
  <w:footnote w:type="continuationSeparator" w:id="0">
    <w:p w14:paraId="1B6E3A7E" w14:textId="77777777" w:rsidR="00D8217A" w:rsidRDefault="00D8217A"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105D" w14:textId="602D7708" w:rsidR="00706879" w:rsidRDefault="00706879">
    <w:pPr>
      <w:pStyle w:val="Header"/>
    </w:pPr>
    <w:r>
      <w:rPr>
        <w:noProof/>
      </w:rPr>
      <w:drawing>
        <wp:anchor distT="0" distB="0" distL="114300" distR="114300" simplePos="0" relativeHeight="251663360" behindDoc="1" locked="0" layoutInCell="1" allowOverlap="1" wp14:anchorId="4E079823" wp14:editId="22638D39">
          <wp:simplePos x="0" y="0"/>
          <wp:positionH relativeFrom="margin">
            <wp:posOffset>-266700</wp:posOffset>
          </wp:positionH>
          <wp:positionV relativeFrom="paragraph">
            <wp:posOffset>-279400</wp:posOffset>
          </wp:positionV>
          <wp:extent cx="6477000" cy="1449070"/>
          <wp:effectExtent l="0" t="0" r="0" b="0"/>
          <wp:wrapThrough wrapText="bothSides">
            <wp:wrapPolygon edited="0">
              <wp:start x="4193" y="0"/>
              <wp:lineTo x="0" y="3975"/>
              <wp:lineTo x="0" y="5679"/>
              <wp:lineTo x="254" y="9087"/>
              <wp:lineTo x="254" y="10507"/>
              <wp:lineTo x="508" y="13630"/>
              <wp:lineTo x="572" y="15902"/>
              <wp:lineTo x="762" y="18174"/>
              <wp:lineTo x="1016" y="18174"/>
              <wp:lineTo x="1271" y="21297"/>
              <wp:lineTo x="20329" y="21297"/>
              <wp:lineTo x="20520" y="19025"/>
              <wp:lineTo x="19948" y="19025"/>
              <wp:lineTo x="21536" y="17890"/>
              <wp:lineTo x="21536" y="4827"/>
              <wp:lineTo x="13786" y="4259"/>
              <wp:lineTo x="4511" y="0"/>
              <wp:lineTo x="419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449070"/>
                  </a:xfrm>
                  <a:prstGeom prst="rect">
                    <a:avLst/>
                  </a:prstGeom>
                  <a:noFill/>
                </pic:spPr>
              </pic:pic>
            </a:graphicData>
          </a:graphic>
          <wp14:sizeRelH relativeFrom="page">
            <wp14:pctWidth>0</wp14:pctWidth>
          </wp14:sizeRelH>
          <wp14:sizeRelV relativeFrom="page">
            <wp14:pctHeight>0</wp14:pctHeight>
          </wp14:sizeRelV>
        </wp:anchor>
      </w:drawing>
    </w:r>
  </w:p>
  <w:p w14:paraId="4509555C" w14:textId="77777777" w:rsidR="00706879" w:rsidRDefault="00706879">
    <w:pPr>
      <w:pStyle w:val="Header"/>
    </w:pPr>
  </w:p>
  <w:p w14:paraId="2D2205E5" w14:textId="52499D03" w:rsidR="00DC5C82" w:rsidRDefault="00DC5C82">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884D655">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23B5800E" w:rsidR="00DC5C82" w:rsidRPr="00706879" w:rsidRDefault="00706879"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16.8.23                       Issue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23B5800E" w:rsidR="00DC5C82" w:rsidRPr="00706879" w:rsidRDefault="00706879"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16.8.23                       Issue 5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DC5C82" w:rsidRPr="00865E0A" w:rsidRDefault="00DC5C82"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DC5C82" w:rsidRPr="00865E0A" w:rsidRDefault="00DC5C82"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8FF"/>
    <w:multiLevelType w:val="hybridMultilevel"/>
    <w:tmpl w:val="D67C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E566F"/>
    <w:multiLevelType w:val="hybridMultilevel"/>
    <w:tmpl w:val="3A7E450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410A"/>
    <w:multiLevelType w:val="hybridMultilevel"/>
    <w:tmpl w:val="DB9EDDAE"/>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F1D96"/>
    <w:multiLevelType w:val="hybridMultilevel"/>
    <w:tmpl w:val="8DBA866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4160F32"/>
    <w:multiLevelType w:val="hybridMultilevel"/>
    <w:tmpl w:val="67F477D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6F5837"/>
    <w:multiLevelType w:val="hybridMultilevel"/>
    <w:tmpl w:val="ED20761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F5418B"/>
    <w:multiLevelType w:val="hybridMultilevel"/>
    <w:tmpl w:val="7E6EE28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67E8E"/>
    <w:multiLevelType w:val="hybridMultilevel"/>
    <w:tmpl w:val="AEE8796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DD97354"/>
    <w:multiLevelType w:val="hybridMultilevel"/>
    <w:tmpl w:val="5F5499F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DFC3973"/>
    <w:multiLevelType w:val="hybridMultilevel"/>
    <w:tmpl w:val="56321CC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CB670D"/>
    <w:multiLevelType w:val="hybridMultilevel"/>
    <w:tmpl w:val="5316D91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CC2EE5"/>
    <w:multiLevelType w:val="hybridMultilevel"/>
    <w:tmpl w:val="C18A663A"/>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85D93"/>
    <w:multiLevelType w:val="hybridMultilevel"/>
    <w:tmpl w:val="1A84BB7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644F7508"/>
    <w:multiLevelType w:val="hybridMultilevel"/>
    <w:tmpl w:val="ECE83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2E65FE"/>
    <w:multiLevelType w:val="hybridMultilevel"/>
    <w:tmpl w:val="0DC0DF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5F7665"/>
    <w:multiLevelType w:val="hybridMultilevel"/>
    <w:tmpl w:val="8C2852E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66B248E2">
      <w:numFmt w:val="bullet"/>
      <w:lvlText w:val="•"/>
      <w:lvlJc w:val="left"/>
      <w:pPr>
        <w:ind w:left="1800" w:hanging="360"/>
      </w:pPr>
      <w:rPr>
        <w:rFonts w:ascii="Calibri Light" w:eastAsiaTheme="minorEastAsia" w:hAnsi="Calibri Light"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D86A17"/>
    <w:multiLevelType w:val="hybridMultilevel"/>
    <w:tmpl w:val="78A0F1E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13"/>
  </w:num>
  <w:num w:numId="2">
    <w:abstractNumId w:val="11"/>
  </w:num>
  <w:num w:numId="3">
    <w:abstractNumId w:val="9"/>
  </w:num>
  <w:num w:numId="4">
    <w:abstractNumId w:val="17"/>
  </w:num>
  <w:num w:numId="5">
    <w:abstractNumId w:val="7"/>
  </w:num>
  <w:num w:numId="6">
    <w:abstractNumId w:val="8"/>
  </w:num>
  <w:num w:numId="7">
    <w:abstractNumId w:val="3"/>
  </w:num>
  <w:num w:numId="8">
    <w:abstractNumId w:val="6"/>
  </w:num>
  <w:num w:numId="9">
    <w:abstractNumId w:val="10"/>
  </w:num>
  <w:num w:numId="10">
    <w:abstractNumId w:val="2"/>
  </w:num>
  <w:num w:numId="11">
    <w:abstractNumId w:val="5"/>
  </w:num>
  <w:num w:numId="12">
    <w:abstractNumId w:val="4"/>
  </w:num>
  <w:num w:numId="13">
    <w:abstractNumId w:val="15"/>
  </w:num>
  <w:num w:numId="14">
    <w:abstractNumId w:val="16"/>
  </w:num>
  <w:num w:numId="15">
    <w:abstractNumId w:val="1"/>
  </w:num>
  <w:num w:numId="16">
    <w:abstractNumId w:val="18"/>
  </w:num>
  <w:num w:numId="17">
    <w:abstractNumId w:val="0"/>
  </w:num>
  <w:num w:numId="18">
    <w:abstractNumId w:val="12"/>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205"/>
    <w:rsid w:val="00034A58"/>
    <w:rsid w:val="0005762D"/>
    <w:rsid w:val="001116BE"/>
    <w:rsid w:val="0013625E"/>
    <w:rsid w:val="00151775"/>
    <w:rsid w:val="00175F6B"/>
    <w:rsid w:val="00185BE8"/>
    <w:rsid w:val="00190FAA"/>
    <w:rsid w:val="001B42D4"/>
    <w:rsid w:val="001C43D2"/>
    <w:rsid w:val="001F0F19"/>
    <w:rsid w:val="0021486F"/>
    <w:rsid w:val="00233657"/>
    <w:rsid w:val="00244E80"/>
    <w:rsid w:val="002841C6"/>
    <w:rsid w:val="002B5244"/>
    <w:rsid w:val="0032241B"/>
    <w:rsid w:val="0032350F"/>
    <w:rsid w:val="0033550C"/>
    <w:rsid w:val="00344B89"/>
    <w:rsid w:val="0035671C"/>
    <w:rsid w:val="0036669C"/>
    <w:rsid w:val="0039047C"/>
    <w:rsid w:val="003A4C16"/>
    <w:rsid w:val="003F59E7"/>
    <w:rsid w:val="004162A3"/>
    <w:rsid w:val="0042395E"/>
    <w:rsid w:val="00446E03"/>
    <w:rsid w:val="00451E6F"/>
    <w:rsid w:val="0045799A"/>
    <w:rsid w:val="0046335B"/>
    <w:rsid w:val="004A79B2"/>
    <w:rsid w:val="004B1ABE"/>
    <w:rsid w:val="004C1E09"/>
    <w:rsid w:val="004C4CBB"/>
    <w:rsid w:val="004F4973"/>
    <w:rsid w:val="004F4E9C"/>
    <w:rsid w:val="00535912"/>
    <w:rsid w:val="00545F08"/>
    <w:rsid w:val="005468C5"/>
    <w:rsid w:val="005504F7"/>
    <w:rsid w:val="005D7F72"/>
    <w:rsid w:val="005F6F48"/>
    <w:rsid w:val="00626856"/>
    <w:rsid w:val="0063414A"/>
    <w:rsid w:val="006A01FF"/>
    <w:rsid w:val="006D010F"/>
    <w:rsid w:val="00706879"/>
    <w:rsid w:val="00713AD5"/>
    <w:rsid w:val="00733C74"/>
    <w:rsid w:val="007759C7"/>
    <w:rsid w:val="007B34FB"/>
    <w:rsid w:val="007C6D1C"/>
    <w:rsid w:val="007E1EE6"/>
    <w:rsid w:val="008145AF"/>
    <w:rsid w:val="00832642"/>
    <w:rsid w:val="00844773"/>
    <w:rsid w:val="0084746C"/>
    <w:rsid w:val="00857824"/>
    <w:rsid w:val="00860404"/>
    <w:rsid w:val="00874591"/>
    <w:rsid w:val="008C586B"/>
    <w:rsid w:val="008C71A6"/>
    <w:rsid w:val="008D0483"/>
    <w:rsid w:val="009042A1"/>
    <w:rsid w:val="009059BD"/>
    <w:rsid w:val="00910CA0"/>
    <w:rsid w:val="009C4400"/>
    <w:rsid w:val="009D4A87"/>
    <w:rsid w:val="00A07751"/>
    <w:rsid w:val="00A17908"/>
    <w:rsid w:val="00A32C35"/>
    <w:rsid w:val="00A33C5D"/>
    <w:rsid w:val="00A34AC1"/>
    <w:rsid w:val="00A8313B"/>
    <w:rsid w:val="00A97992"/>
    <w:rsid w:val="00AA148B"/>
    <w:rsid w:val="00AA21B4"/>
    <w:rsid w:val="00AA2679"/>
    <w:rsid w:val="00AB1AA1"/>
    <w:rsid w:val="00AC2157"/>
    <w:rsid w:val="00B130CF"/>
    <w:rsid w:val="00B22866"/>
    <w:rsid w:val="00B254EA"/>
    <w:rsid w:val="00B72B18"/>
    <w:rsid w:val="00B8456B"/>
    <w:rsid w:val="00BA3E59"/>
    <w:rsid w:val="00BA45FE"/>
    <w:rsid w:val="00C154BE"/>
    <w:rsid w:val="00C84F5C"/>
    <w:rsid w:val="00CC440D"/>
    <w:rsid w:val="00CC447C"/>
    <w:rsid w:val="00D141A4"/>
    <w:rsid w:val="00D168BA"/>
    <w:rsid w:val="00D23DBD"/>
    <w:rsid w:val="00D4010C"/>
    <w:rsid w:val="00D51FB9"/>
    <w:rsid w:val="00D7132C"/>
    <w:rsid w:val="00D72DCC"/>
    <w:rsid w:val="00D8217A"/>
    <w:rsid w:val="00D84E22"/>
    <w:rsid w:val="00DB2B22"/>
    <w:rsid w:val="00DB5F28"/>
    <w:rsid w:val="00DC5C82"/>
    <w:rsid w:val="00E375CE"/>
    <w:rsid w:val="00E43982"/>
    <w:rsid w:val="00E56F42"/>
    <w:rsid w:val="00E6702D"/>
    <w:rsid w:val="00E70968"/>
    <w:rsid w:val="00EA4FD5"/>
    <w:rsid w:val="00EB0FC2"/>
    <w:rsid w:val="00EE597E"/>
    <w:rsid w:val="00EF45A9"/>
    <w:rsid w:val="00F01B4D"/>
    <w:rsid w:val="00F057F1"/>
    <w:rsid w:val="00F235D4"/>
    <w:rsid w:val="00F32690"/>
    <w:rsid w:val="00F34D49"/>
    <w:rsid w:val="00F3788D"/>
    <w:rsid w:val="00F5739C"/>
    <w:rsid w:val="00F852F9"/>
    <w:rsid w:val="00F85D74"/>
    <w:rsid w:val="00F91E25"/>
    <w:rsid w:val="00FA4F53"/>
    <w:rsid w:val="00FF1B01"/>
    <w:rsid w:val="00FF6B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14:docId w14:val="02735D38"/>
  <w15:docId w15:val="{0D1C57B9-7607-5B46-8918-F375D01E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table" w:customStyle="1" w:styleId="GridTable1Light-Accent31">
    <w:name w:val="Grid Table 1 Light - Accent 31"/>
    <w:basedOn w:val="TableNormal"/>
    <w:uiPriority w:val="46"/>
    <w:rsid w:val="00713AD5"/>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713A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C43D2"/>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51E6F"/>
  </w:style>
  <w:style w:type="character" w:styleId="CommentReference">
    <w:name w:val="annotation reference"/>
    <w:basedOn w:val="DefaultParagraphFont"/>
    <w:uiPriority w:val="99"/>
    <w:semiHidden/>
    <w:unhideWhenUsed/>
    <w:rsid w:val="0084746C"/>
    <w:rPr>
      <w:sz w:val="16"/>
      <w:szCs w:val="16"/>
    </w:rPr>
  </w:style>
  <w:style w:type="paragraph" w:styleId="CommentText">
    <w:name w:val="annotation text"/>
    <w:basedOn w:val="Normal"/>
    <w:link w:val="CommentTextChar"/>
    <w:uiPriority w:val="99"/>
    <w:unhideWhenUsed/>
    <w:rsid w:val="0084746C"/>
    <w:pPr>
      <w:spacing w:line="240" w:lineRule="auto"/>
    </w:pPr>
    <w:rPr>
      <w:sz w:val="20"/>
      <w:szCs w:val="20"/>
    </w:rPr>
  </w:style>
  <w:style w:type="character" w:customStyle="1" w:styleId="CommentTextChar">
    <w:name w:val="Comment Text Char"/>
    <w:basedOn w:val="DefaultParagraphFont"/>
    <w:link w:val="CommentText"/>
    <w:uiPriority w:val="99"/>
    <w:rsid w:val="0084746C"/>
    <w:rPr>
      <w:sz w:val="20"/>
      <w:szCs w:val="20"/>
    </w:rPr>
  </w:style>
  <w:style w:type="paragraph" w:styleId="CommentSubject">
    <w:name w:val="annotation subject"/>
    <w:basedOn w:val="CommentText"/>
    <w:next w:val="CommentText"/>
    <w:link w:val="CommentSubjectChar"/>
    <w:uiPriority w:val="99"/>
    <w:semiHidden/>
    <w:unhideWhenUsed/>
    <w:rsid w:val="0084746C"/>
    <w:rPr>
      <w:b/>
      <w:bCs/>
    </w:rPr>
  </w:style>
  <w:style w:type="character" w:customStyle="1" w:styleId="CommentSubjectChar">
    <w:name w:val="Comment Subject Char"/>
    <w:basedOn w:val="CommentTextChar"/>
    <w:link w:val="CommentSubject"/>
    <w:uiPriority w:val="99"/>
    <w:semiHidden/>
    <w:rsid w:val="00847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hp/anaphylaxis/ascia-action-plan-for-anaphylax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5A2B-37FC-4445-9330-AA928A5EE390}">
  <ds:schemaRefs>
    <ds:schemaRef ds:uri="http://www.w3.org/XML/1998/namespace"/>
    <ds:schemaRef ds:uri="bbe56cc9-cc72-4bfd-abd4-328fbe9ebaf9"/>
    <ds:schemaRef ds:uri="http://schemas.microsoft.com/office/2006/metadata/properties"/>
    <ds:schemaRef ds:uri="http://schemas.microsoft.com/office/infopath/2007/PartnerControls"/>
    <ds:schemaRef ds:uri="http://purl.org/dc/elements/1.1/"/>
    <ds:schemaRef ds:uri="http://schemas.microsoft.com/office/2006/documentManagement/types"/>
    <ds:schemaRef ds:uri="169b305e-93e9-4e96-85b7-2b0fbc812f18"/>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7418B0D-08B5-4700-8893-CC326F68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37367-E71E-475F-87C6-D0B9E3D70367}">
  <ds:schemaRefs>
    <ds:schemaRef ds:uri="http://schemas.microsoft.com/sharepoint/v3/contenttype/forms"/>
  </ds:schemaRefs>
</ds:datastoreItem>
</file>

<file path=customXml/itemProps4.xml><?xml version="1.0" encoding="utf-8"?>
<ds:datastoreItem xmlns:ds="http://schemas.openxmlformats.org/officeDocument/2006/customXml" ds:itemID="{1AB60973-5354-4351-B6AA-3EEAA004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2023-08-16T01:38:00Z</dcterms:created>
  <dcterms:modified xsi:type="dcterms:W3CDTF">2023-08-16T01:38:00Z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