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6BB1" w14:textId="77777777" w:rsidR="00CF2313" w:rsidRPr="00D34120" w:rsidRDefault="00BE17FE" w:rsidP="00CF2313">
      <w:pPr>
        <w:spacing w:after="0" w:line="360" w:lineRule="auto"/>
        <w:rPr>
          <w:rFonts w:asciiTheme="majorHAnsi" w:hAnsiTheme="majorHAnsi"/>
          <w:color w:val="000000" w:themeColor="text1"/>
        </w:rPr>
      </w:pPr>
      <w:r w:rsidRPr="00D34120">
        <w:rPr>
          <w:rFonts w:asciiTheme="majorHAnsi" w:hAnsiTheme="majorHAnsi" w:cs="Times New Roman (Body CS)"/>
          <w:bCs/>
          <w:color w:val="000000" w:themeColor="text1"/>
          <w:spacing w:val="20"/>
          <w:sz w:val="46"/>
          <w:szCs w:val="46"/>
        </w:rPr>
        <w:t>SUPERVISION POLICY</w:t>
      </w:r>
      <w:r w:rsidRPr="00D34120">
        <w:rPr>
          <w:rFonts w:asciiTheme="majorHAnsi" w:hAnsiTheme="majorHAnsi" w:cs="Times New Roman (Body CS)"/>
          <w:bCs/>
          <w:color w:val="000000" w:themeColor="text1"/>
          <w:spacing w:val="20"/>
        </w:rPr>
        <w:br/>
      </w:r>
      <w:r w:rsidR="00CF2313" w:rsidRPr="00D34120">
        <w:rPr>
          <w:rFonts w:asciiTheme="majorHAnsi" w:hAnsiTheme="majorHAnsi"/>
          <w:color w:val="000000" w:themeColor="text1"/>
        </w:rPr>
        <w:t>“Children need safe and secure environments to thrive in their life and learning. Effective supervision is integral to creating environments that are safe and responsive to the needs of all children. It also helps to protect children from hazards or harm that may arise from their play and daily routines. Effective supervision also allows educators to engage in meaningful interactions with children.” (ACECQA, 2025).</w:t>
      </w:r>
    </w:p>
    <w:p w14:paraId="697B24DC" w14:textId="77777777" w:rsidR="00632D3D" w:rsidRPr="00D34120" w:rsidRDefault="00632D3D" w:rsidP="007C1581">
      <w:pPr>
        <w:spacing w:after="0" w:line="360" w:lineRule="auto"/>
        <w:rPr>
          <w:rFonts w:cs="Arial"/>
          <w:color w:val="000000" w:themeColor="text1"/>
          <w:sz w:val="24"/>
          <w:szCs w:val="24"/>
          <w:lang w:val="en-US"/>
        </w:rPr>
      </w:pPr>
    </w:p>
    <w:p w14:paraId="0611F81B" w14:textId="2D1DC0D3" w:rsidR="0045799A" w:rsidRPr="00D34120" w:rsidRDefault="00344B89" w:rsidP="008F7A7F">
      <w:pPr>
        <w:spacing w:line="360" w:lineRule="auto"/>
        <w:rPr>
          <w:rFonts w:asciiTheme="majorHAnsi" w:hAnsiTheme="majorHAnsi" w:cs="Arial"/>
          <w:color w:val="000000" w:themeColor="text1"/>
          <w:szCs w:val="18"/>
          <w:lang w:eastAsia="en-AU"/>
        </w:rPr>
      </w:pPr>
      <w:r w:rsidRPr="00D34120">
        <w:rPr>
          <w:rFonts w:cs="Arial"/>
          <w:color w:val="000000" w:themeColor="text1"/>
          <w:sz w:val="24"/>
          <w:szCs w:val="24"/>
          <w:lang w:val="en-US"/>
        </w:rPr>
        <w:t>NATIONAL QUALITY STANDARDS (NQS)</w:t>
      </w: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6095"/>
      </w:tblGrid>
      <w:tr w:rsidR="00D34120" w:rsidRPr="00D34120" w14:paraId="07560DF8" w14:textId="77777777" w:rsidTr="00EC15B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2483640" w14:textId="090F7239" w:rsidR="0036669C" w:rsidRPr="00D34120" w:rsidRDefault="0036669C" w:rsidP="0036669C">
            <w:pPr>
              <w:ind w:hanging="27"/>
              <w:rPr>
                <w:rFonts w:ascii="Calibri Light" w:hAnsi="Calibri Light"/>
                <w:b w:val="0"/>
                <w:bCs w:val="0"/>
                <w:color w:val="000000" w:themeColor="text1"/>
                <w:sz w:val="24"/>
              </w:rPr>
            </w:pPr>
            <w:r w:rsidRPr="00D34120">
              <w:rPr>
                <w:rFonts w:ascii="Calibri Light" w:hAnsi="Calibri Light"/>
                <w:b w:val="0"/>
                <w:bCs w:val="0"/>
                <w:color w:val="000000" w:themeColor="text1"/>
                <w:sz w:val="24"/>
                <w:szCs w:val="24"/>
                <w:lang w:val="en-US"/>
              </w:rPr>
              <w:t xml:space="preserve"> </w:t>
            </w:r>
            <w:r w:rsidRPr="00D34120">
              <w:rPr>
                <w:b w:val="0"/>
                <w:bCs w:val="0"/>
                <w:color w:val="000000" w:themeColor="text1"/>
                <w:sz w:val="24"/>
                <w:szCs w:val="24"/>
              </w:rPr>
              <w:t xml:space="preserve">QUALITY AREA 2:  </w:t>
            </w:r>
            <w:r w:rsidRPr="00D34120">
              <w:rPr>
                <w:rFonts w:ascii="Calibri Light" w:hAnsi="Calibri Light"/>
                <w:b w:val="0"/>
                <w:bCs w:val="0"/>
                <w:color w:val="000000" w:themeColor="text1"/>
                <w:sz w:val="24"/>
                <w:szCs w:val="24"/>
                <w:lang w:val="en-US"/>
              </w:rPr>
              <w:t>CHILDREN’S HEALTH AND SAFETY</w:t>
            </w:r>
          </w:p>
        </w:tc>
      </w:tr>
      <w:tr w:rsidR="00D34120" w:rsidRPr="00D34120" w14:paraId="709C42F0"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75" w:type="dxa"/>
          </w:tcPr>
          <w:p w14:paraId="0B6298F9" w14:textId="55EFEB1F" w:rsidR="00894308" w:rsidRPr="00D34120" w:rsidRDefault="00894308" w:rsidP="00894308">
            <w:pPr>
              <w:jc w:val="center"/>
              <w:rPr>
                <w:rFonts w:ascii="Calibri Light" w:hAnsi="Calibri Light"/>
                <w:b w:val="0"/>
                <w:bCs w:val="0"/>
                <w:color w:val="000000" w:themeColor="text1"/>
              </w:rPr>
            </w:pPr>
            <w:r w:rsidRPr="00D34120">
              <w:rPr>
                <w:rFonts w:asciiTheme="majorHAnsi" w:hAnsiTheme="majorHAnsi"/>
                <w:b w:val="0"/>
                <w:bCs w:val="0"/>
                <w:color w:val="000000" w:themeColor="text1"/>
              </w:rPr>
              <w:t>2.2</w:t>
            </w:r>
          </w:p>
        </w:tc>
        <w:tc>
          <w:tcPr>
            <w:tcW w:w="2410" w:type="dxa"/>
          </w:tcPr>
          <w:p w14:paraId="770D3442" w14:textId="74BE3F40" w:rsidR="00894308" w:rsidRPr="00D34120" w:rsidRDefault="00CF4AF4" w:rsidP="0089430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 xml:space="preserve">Safety </w:t>
            </w:r>
          </w:p>
        </w:tc>
        <w:tc>
          <w:tcPr>
            <w:tcW w:w="6095" w:type="dxa"/>
          </w:tcPr>
          <w:p w14:paraId="0921CC03" w14:textId="3AD0AA72" w:rsidR="00894308" w:rsidRPr="00D34120" w:rsidRDefault="00CF4AF4" w:rsidP="0089430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Each Child is protected</w:t>
            </w:r>
            <w:r w:rsidR="00BE17FE" w:rsidRPr="00D34120">
              <w:rPr>
                <w:rFonts w:asciiTheme="majorHAnsi" w:hAnsiTheme="majorHAnsi"/>
                <w:color w:val="000000" w:themeColor="text1"/>
              </w:rPr>
              <w:t>.</w:t>
            </w:r>
          </w:p>
        </w:tc>
      </w:tr>
      <w:tr w:rsidR="00D34120" w:rsidRPr="00D34120" w14:paraId="1C271485"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675" w:type="dxa"/>
          </w:tcPr>
          <w:p w14:paraId="23EB3392" w14:textId="44B98086" w:rsidR="00D00F97" w:rsidRPr="00D34120" w:rsidRDefault="00D00F97" w:rsidP="00894308">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2.2.1</w:t>
            </w:r>
          </w:p>
        </w:tc>
        <w:tc>
          <w:tcPr>
            <w:tcW w:w="2410" w:type="dxa"/>
          </w:tcPr>
          <w:p w14:paraId="11262050" w14:textId="1B848034" w:rsidR="00D00F97" w:rsidRPr="00D34120" w:rsidRDefault="00D00F97" w:rsidP="00D00F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 xml:space="preserve">Supervision </w:t>
            </w:r>
          </w:p>
        </w:tc>
        <w:tc>
          <w:tcPr>
            <w:tcW w:w="6095" w:type="dxa"/>
          </w:tcPr>
          <w:p w14:paraId="7EB26058" w14:textId="7227B093" w:rsidR="00D00F97" w:rsidRPr="00D34120" w:rsidRDefault="00D00F97" w:rsidP="00D00F9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At all times, reasonable precautions and adequate supervision ensure children are protected from harm and hazard</w:t>
            </w:r>
            <w:r w:rsidR="00BE17FE" w:rsidRPr="00D34120">
              <w:rPr>
                <w:rFonts w:asciiTheme="majorHAnsi" w:hAnsiTheme="majorHAnsi"/>
                <w:color w:val="000000" w:themeColor="text1"/>
              </w:rPr>
              <w:t>.</w:t>
            </w:r>
          </w:p>
        </w:tc>
      </w:tr>
      <w:tr w:rsidR="00D34120" w:rsidRPr="00D34120" w14:paraId="71B293CF"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75" w:type="dxa"/>
          </w:tcPr>
          <w:p w14:paraId="23C1E0A4" w14:textId="13EBCB2B" w:rsidR="00BE17FE" w:rsidRPr="00D34120" w:rsidRDefault="00BE17FE" w:rsidP="00BE17FE">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2.2.2</w:t>
            </w:r>
          </w:p>
        </w:tc>
        <w:tc>
          <w:tcPr>
            <w:tcW w:w="2410" w:type="dxa"/>
          </w:tcPr>
          <w:p w14:paraId="5FD3B2BE" w14:textId="57DDD9FB" w:rsidR="00BE17FE" w:rsidRPr="00D34120" w:rsidRDefault="00BE17FE" w:rsidP="00BE17FE">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 xml:space="preserve">Incident and emergency management </w:t>
            </w:r>
          </w:p>
        </w:tc>
        <w:tc>
          <w:tcPr>
            <w:tcW w:w="6095" w:type="dxa"/>
          </w:tcPr>
          <w:p w14:paraId="577D0195" w14:textId="75005636" w:rsidR="00BE17FE" w:rsidRPr="00D34120" w:rsidRDefault="00BE17FE" w:rsidP="00BE17FE">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Plans to effectively manage incidents and emergencies are developed in consultation with relevant authorities, practiced and implemented.</w:t>
            </w:r>
          </w:p>
        </w:tc>
      </w:tr>
    </w:tbl>
    <w:p w14:paraId="0CC07C9B" w14:textId="6573F529" w:rsidR="00BE17FE" w:rsidRPr="00D34120" w:rsidRDefault="00BE17FE" w:rsidP="00BE17FE">
      <w:pPr>
        <w:spacing w:line="360" w:lineRule="auto"/>
        <w:rPr>
          <w:rFonts w:cstheme="minorHAnsi"/>
          <w:color w:val="000000" w:themeColor="text1"/>
          <w:sz w:val="24"/>
          <w:szCs w:val="24"/>
          <w:lang w:val="en-US"/>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8034"/>
      </w:tblGrid>
      <w:tr w:rsidR="00D34120" w:rsidRPr="00D34120" w14:paraId="14FC9D0A" w14:textId="77777777" w:rsidTr="00EC15B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76FAF7AD" w14:textId="305409F6" w:rsidR="00EA5985" w:rsidRPr="00D34120" w:rsidRDefault="00EA5985" w:rsidP="009F639C">
            <w:pPr>
              <w:ind w:hanging="27"/>
              <w:rPr>
                <w:rFonts w:ascii="Calibri Light" w:hAnsi="Calibri Light"/>
                <w:b w:val="0"/>
                <w:bCs w:val="0"/>
                <w:color w:val="000000" w:themeColor="text1"/>
                <w:sz w:val="24"/>
              </w:rPr>
            </w:pPr>
            <w:r w:rsidRPr="00D34120">
              <w:rPr>
                <w:rFonts w:cs="Arial"/>
                <w:b w:val="0"/>
                <w:bCs w:val="0"/>
                <w:color w:val="000000" w:themeColor="text1"/>
                <w:sz w:val="24"/>
                <w:szCs w:val="24"/>
                <w:lang w:val="en-US"/>
              </w:rPr>
              <w:t xml:space="preserve">EDUCATION AND CARE SERVICES NATIONAL LAW AND </w:t>
            </w:r>
            <w:r w:rsidR="007C1581" w:rsidRPr="00D34120">
              <w:rPr>
                <w:rFonts w:cs="Arial"/>
                <w:b w:val="0"/>
                <w:bCs w:val="0"/>
                <w:color w:val="000000" w:themeColor="text1"/>
                <w:sz w:val="24"/>
                <w:szCs w:val="24"/>
                <w:lang w:val="en-US"/>
              </w:rPr>
              <w:t xml:space="preserve">NATIONAL </w:t>
            </w:r>
            <w:r w:rsidRPr="00D34120">
              <w:rPr>
                <w:rFonts w:cs="Arial"/>
                <w:b w:val="0"/>
                <w:bCs w:val="0"/>
                <w:color w:val="000000" w:themeColor="text1"/>
                <w:sz w:val="24"/>
                <w:szCs w:val="24"/>
                <w:lang w:val="en-US"/>
              </w:rPr>
              <w:t>REGULATIONS</w:t>
            </w:r>
          </w:p>
        </w:tc>
      </w:tr>
      <w:tr w:rsidR="00D34120" w:rsidRPr="00D34120" w14:paraId="5893B684"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6C47D839" w14:textId="0B4CAC41" w:rsidR="00FC0CC5" w:rsidRPr="00D34120" w:rsidRDefault="00FC0CC5" w:rsidP="00FC0CC5">
            <w:pPr>
              <w:jc w:val="center"/>
              <w:rPr>
                <w:rFonts w:asciiTheme="majorHAnsi" w:hAnsiTheme="majorHAnsi" w:cstheme="majorHAnsi"/>
                <w:color w:val="000000" w:themeColor="text1"/>
              </w:rPr>
            </w:pPr>
            <w:r w:rsidRPr="00D34120">
              <w:rPr>
                <w:rFonts w:asciiTheme="majorHAnsi" w:hAnsiTheme="majorHAnsi" w:cstheme="majorHAnsi"/>
                <w:b w:val="0"/>
                <w:bCs w:val="0"/>
                <w:color w:val="000000" w:themeColor="text1"/>
              </w:rPr>
              <w:t>S. 2A</w:t>
            </w:r>
          </w:p>
        </w:tc>
        <w:tc>
          <w:tcPr>
            <w:tcW w:w="8034" w:type="dxa"/>
          </w:tcPr>
          <w:p w14:paraId="1B3EF041" w14:textId="0832BBC4" w:rsidR="00FC0CC5" w:rsidRPr="00D34120" w:rsidRDefault="00FC0CC5" w:rsidP="00FC0CC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rPr>
            </w:pPr>
            <w:r w:rsidRPr="00D34120">
              <w:rPr>
                <w:rFonts w:asciiTheme="majorHAnsi" w:hAnsiTheme="majorHAnsi" w:cstheme="majorHAnsi"/>
                <w:color w:val="000000" w:themeColor="text1"/>
              </w:rPr>
              <w:t xml:space="preserve">Paramount consideration—safety, rights and best interests of children </w:t>
            </w:r>
          </w:p>
        </w:tc>
      </w:tr>
      <w:tr w:rsidR="00D34120" w:rsidRPr="00D34120" w14:paraId="4A239499"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706D8E3B" w14:textId="7BEED965" w:rsidR="00FC0CC5" w:rsidRPr="00D34120" w:rsidRDefault="00FC0CC5" w:rsidP="00FC0CC5">
            <w:pPr>
              <w:jc w:val="center"/>
              <w:rPr>
                <w:rFonts w:asciiTheme="majorHAnsi" w:hAnsiTheme="majorHAnsi"/>
                <w:color w:val="000000" w:themeColor="text1"/>
              </w:rPr>
            </w:pPr>
            <w:r w:rsidRPr="00D34120">
              <w:rPr>
                <w:rFonts w:asciiTheme="majorHAnsi" w:hAnsiTheme="majorHAnsi" w:cstheme="majorHAnsi"/>
                <w:b w:val="0"/>
                <w:bCs w:val="0"/>
                <w:color w:val="000000" w:themeColor="text1"/>
              </w:rPr>
              <w:t>S. 3A</w:t>
            </w:r>
          </w:p>
        </w:tc>
        <w:tc>
          <w:tcPr>
            <w:tcW w:w="8034" w:type="dxa"/>
          </w:tcPr>
          <w:p w14:paraId="35F66F96" w14:textId="1516FC65" w:rsidR="00FC0CC5" w:rsidRPr="00D34120" w:rsidRDefault="00FC0CC5" w:rsidP="00FC0CC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stheme="majorHAnsi"/>
                <w:color w:val="000000" w:themeColor="text1"/>
              </w:rPr>
              <w:t>Paramount consideration [NSW]</w:t>
            </w:r>
          </w:p>
        </w:tc>
      </w:tr>
      <w:tr w:rsidR="00D34120" w:rsidRPr="00D34120" w14:paraId="3CF7B0FC"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6A1C7A9" w14:textId="2DDD6D1C" w:rsidR="00FC0CC5" w:rsidRPr="00D34120" w:rsidRDefault="00FC0CC5" w:rsidP="00FC0CC5">
            <w:pPr>
              <w:jc w:val="center"/>
              <w:rPr>
                <w:rFonts w:asciiTheme="majorHAnsi" w:hAnsiTheme="majorHAnsi"/>
                <w:color w:val="000000" w:themeColor="text1"/>
              </w:rPr>
            </w:pPr>
            <w:r w:rsidRPr="00D34120">
              <w:rPr>
                <w:rFonts w:asciiTheme="majorHAnsi" w:hAnsiTheme="majorHAnsi" w:cstheme="majorHAnsi"/>
                <w:b w:val="0"/>
                <w:bCs w:val="0"/>
                <w:color w:val="000000" w:themeColor="text1"/>
              </w:rPr>
              <w:t>S.5AA</w:t>
            </w:r>
          </w:p>
        </w:tc>
        <w:tc>
          <w:tcPr>
            <w:tcW w:w="8034" w:type="dxa"/>
          </w:tcPr>
          <w:p w14:paraId="0775602F" w14:textId="22AF8A6A" w:rsidR="00FC0CC5" w:rsidRPr="00D34120" w:rsidRDefault="00FC0CC5" w:rsidP="00FC0CC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stheme="majorHAnsi"/>
                <w:color w:val="000000" w:themeColor="text1"/>
                <w:lang w:val="en-US"/>
              </w:rPr>
              <w:t>Meaning of inappropriate conduct [NSW]</w:t>
            </w:r>
          </w:p>
        </w:tc>
      </w:tr>
      <w:tr w:rsidR="00D34120" w:rsidRPr="00D34120" w14:paraId="48591343"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26A23830" w14:textId="435DC3AC" w:rsidR="00FC0CC5" w:rsidRPr="00D34120" w:rsidRDefault="00FC0CC5" w:rsidP="00FC0CC5">
            <w:pPr>
              <w:jc w:val="center"/>
              <w:rPr>
                <w:rFonts w:asciiTheme="majorHAnsi" w:hAnsiTheme="majorHAnsi"/>
                <w:color w:val="000000" w:themeColor="text1"/>
              </w:rPr>
            </w:pPr>
            <w:r w:rsidRPr="00D34120">
              <w:rPr>
                <w:rFonts w:asciiTheme="majorHAnsi" w:hAnsiTheme="majorHAnsi" w:cstheme="majorHAnsi"/>
                <w:b w:val="0"/>
                <w:bCs w:val="0"/>
                <w:color w:val="000000" w:themeColor="text1"/>
              </w:rPr>
              <w:t>S. 12</w:t>
            </w:r>
          </w:p>
        </w:tc>
        <w:tc>
          <w:tcPr>
            <w:tcW w:w="8034" w:type="dxa"/>
          </w:tcPr>
          <w:p w14:paraId="38524CCD" w14:textId="7F287C0A" w:rsidR="00FC0CC5" w:rsidRPr="00D34120" w:rsidRDefault="00FC0CC5" w:rsidP="00FC0CC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stheme="majorHAnsi"/>
                <w:color w:val="000000" w:themeColor="text1"/>
                <w:lang w:val="en-US"/>
              </w:rPr>
              <w:t>Meaning of serious incident</w:t>
            </w:r>
          </w:p>
        </w:tc>
      </w:tr>
      <w:tr w:rsidR="00D34120" w:rsidRPr="00D34120" w14:paraId="493067B5"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C2B38B9" w14:textId="3505C536" w:rsidR="00C41DB2" w:rsidRPr="00D34120" w:rsidRDefault="00C41DB2" w:rsidP="00C41DB2">
            <w:pPr>
              <w:jc w:val="center"/>
              <w:rPr>
                <w:rFonts w:asciiTheme="majorHAnsi" w:hAnsiTheme="majorHAnsi"/>
                <w:color w:val="000000" w:themeColor="text1"/>
              </w:rPr>
            </w:pPr>
            <w:r w:rsidRPr="00D34120">
              <w:rPr>
                <w:rFonts w:asciiTheme="majorHAnsi" w:hAnsiTheme="majorHAnsi" w:cstheme="majorHAnsi"/>
                <w:b w:val="0"/>
                <w:bCs w:val="0"/>
                <w:color w:val="000000" w:themeColor="text1"/>
              </w:rPr>
              <w:t>S. 162B</w:t>
            </w:r>
          </w:p>
        </w:tc>
        <w:tc>
          <w:tcPr>
            <w:tcW w:w="8034" w:type="dxa"/>
          </w:tcPr>
          <w:p w14:paraId="412BD252" w14:textId="396B77D1"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stheme="majorHAnsi"/>
                <w:color w:val="000000" w:themeColor="text1"/>
                <w:lang w:val="en-US"/>
              </w:rPr>
              <w:t xml:space="preserve">Child safety training </w:t>
            </w:r>
          </w:p>
        </w:tc>
      </w:tr>
      <w:tr w:rsidR="00D34120" w:rsidRPr="00D34120" w14:paraId="5C4B9E0C"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A213F68"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S.165</w:t>
            </w:r>
          </w:p>
        </w:tc>
        <w:tc>
          <w:tcPr>
            <w:tcW w:w="8034" w:type="dxa"/>
          </w:tcPr>
          <w:p w14:paraId="288A4A28" w14:textId="77777777"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Offence to inadequately supervise children</w:t>
            </w:r>
          </w:p>
        </w:tc>
      </w:tr>
      <w:tr w:rsidR="00D34120" w:rsidRPr="00D34120" w14:paraId="276DF1B4"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CFC25E3" w14:textId="41FA8DA1" w:rsidR="00C41DB2" w:rsidRPr="00D34120" w:rsidRDefault="00C41DB2" w:rsidP="00C41DB2">
            <w:pPr>
              <w:jc w:val="center"/>
              <w:rPr>
                <w:rFonts w:asciiTheme="majorHAnsi" w:hAnsiTheme="majorHAnsi"/>
                <w:color w:val="000000" w:themeColor="text1"/>
              </w:rPr>
            </w:pPr>
            <w:r w:rsidRPr="00D34120">
              <w:rPr>
                <w:rFonts w:asciiTheme="majorHAnsi" w:hAnsiTheme="majorHAnsi" w:cstheme="majorHAnsi"/>
                <w:b w:val="0"/>
                <w:bCs w:val="0"/>
                <w:color w:val="000000" w:themeColor="text1"/>
              </w:rPr>
              <w:t>S.166A</w:t>
            </w:r>
          </w:p>
        </w:tc>
        <w:tc>
          <w:tcPr>
            <w:tcW w:w="8034" w:type="dxa"/>
          </w:tcPr>
          <w:p w14:paraId="39801D75" w14:textId="77777777"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rPr>
            </w:pPr>
            <w:r w:rsidRPr="00D34120">
              <w:rPr>
                <w:rFonts w:asciiTheme="majorHAnsi" w:hAnsiTheme="majorHAnsi" w:cstheme="majorHAnsi"/>
                <w:color w:val="000000" w:themeColor="text1"/>
                <w:lang w:val="en-US"/>
              </w:rPr>
              <w:t>Offence to subject child to inappropriate conduct [NSW]</w:t>
            </w:r>
            <w:r w:rsidRPr="00D34120">
              <w:rPr>
                <w:rFonts w:asciiTheme="majorHAnsi" w:hAnsiTheme="majorHAnsi" w:cstheme="majorHAnsi"/>
                <w:color w:val="000000" w:themeColor="text1"/>
              </w:rPr>
              <w:t xml:space="preserve"> </w:t>
            </w:r>
          </w:p>
          <w:p w14:paraId="004663C3" w14:textId="1D5A140A"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stheme="majorHAnsi"/>
                <w:color w:val="000000" w:themeColor="text1"/>
              </w:rPr>
              <w:t xml:space="preserve">Offences relating to inappropriate conduct </w:t>
            </w:r>
          </w:p>
        </w:tc>
      </w:tr>
      <w:tr w:rsidR="00D34120" w:rsidRPr="00D34120" w14:paraId="7EE0AACE"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5BFB1111"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S.167</w:t>
            </w:r>
          </w:p>
        </w:tc>
        <w:tc>
          <w:tcPr>
            <w:tcW w:w="8034" w:type="dxa"/>
          </w:tcPr>
          <w:p w14:paraId="49CAA9CB" w14:textId="77777777"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Offence relating to protection of children from harm and hazards</w:t>
            </w:r>
          </w:p>
        </w:tc>
      </w:tr>
      <w:tr w:rsidR="00D34120" w:rsidRPr="00D34120" w14:paraId="015F9103"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C05ADC8"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S.174</w:t>
            </w:r>
          </w:p>
        </w:tc>
        <w:tc>
          <w:tcPr>
            <w:tcW w:w="8034" w:type="dxa"/>
          </w:tcPr>
          <w:p w14:paraId="50E87865" w14:textId="77777777"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 xml:space="preserve">Offence to fail to notify certain information to Regulatory Authority </w:t>
            </w:r>
          </w:p>
        </w:tc>
      </w:tr>
      <w:tr w:rsidR="00D34120" w:rsidRPr="00D34120" w14:paraId="29343D83"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54CA36B9" w14:textId="21330F96" w:rsidR="00C41DB2" w:rsidRPr="00D34120" w:rsidRDefault="00C41DB2" w:rsidP="00C41DB2">
            <w:pPr>
              <w:jc w:val="center"/>
              <w:rPr>
                <w:rFonts w:asciiTheme="majorHAnsi" w:hAnsiTheme="majorHAnsi"/>
                <w:color w:val="000000" w:themeColor="text1"/>
              </w:rPr>
            </w:pPr>
            <w:r w:rsidRPr="00D34120">
              <w:rPr>
                <w:rFonts w:asciiTheme="majorHAnsi" w:hAnsiTheme="majorHAnsi"/>
                <w:b w:val="0"/>
                <w:bCs w:val="0"/>
                <w:color w:val="000000" w:themeColor="text1"/>
              </w:rPr>
              <w:t>Part 6A</w:t>
            </w:r>
          </w:p>
        </w:tc>
        <w:tc>
          <w:tcPr>
            <w:tcW w:w="8034" w:type="dxa"/>
          </w:tcPr>
          <w:p w14:paraId="6CA24B6B" w14:textId="23BF8233"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 xml:space="preserve">Devices in education and care services </w:t>
            </w:r>
          </w:p>
        </w:tc>
      </w:tr>
      <w:tr w:rsidR="00D34120" w:rsidRPr="00D34120" w14:paraId="2B15A7B5"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024A13A" w14:textId="10808953" w:rsidR="00C41DB2" w:rsidRPr="00D34120" w:rsidRDefault="00C41DB2" w:rsidP="00C41DB2">
            <w:pPr>
              <w:jc w:val="center"/>
              <w:rPr>
                <w:rFonts w:asciiTheme="majorHAnsi" w:hAnsiTheme="majorHAnsi"/>
                <w:color w:val="000000" w:themeColor="text1"/>
              </w:rPr>
            </w:pPr>
            <w:r w:rsidRPr="00D34120">
              <w:rPr>
                <w:rFonts w:asciiTheme="majorHAnsi" w:hAnsiTheme="majorHAnsi"/>
                <w:b w:val="0"/>
                <w:bCs w:val="0"/>
                <w:color w:val="000000" w:themeColor="text1"/>
              </w:rPr>
              <w:t>13</w:t>
            </w:r>
          </w:p>
        </w:tc>
        <w:tc>
          <w:tcPr>
            <w:tcW w:w="8034" w:type="dxa"/>
          </w:tcPr>
          <w:p w14:paraId="584A07AF" w14:textId="2E20E974"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Meaning of working directly with children</w:t>
            </w:r>
          </w:p>
        </w:tc>
      </w:tr>
      <w:tr w:rsidR="00D34120" w:rsidRPr="00D34120" w14:paraId="1430A9FA"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2821FF0" w14:textId="50E66BAB" w:rsidR="00C41DB2" w:rsidRPr="00D34120" w:rsidRDefault="00C41DB2" w:rsidP="00C41DB2">
            <w:pPr>
              <w:jc w:val="center"/>
              <w:rPr>
                <w:rFonts w:asciiTheme="majorHAnsi" w:hAnsiTheme="majorHAnsi"/>
                <w:color w:val="000000" w:themeColor="text1"/>
              </w:rPr>
            </w:pPr>
            <w:r w:rsidRPr="00D34120">
              <w:rPr>
                <w:rFonts w:asciiTheme="majorHAnsi" w:hAnsiTheme="majorHAnsi"/>
                <w:b w:val="0"/>
                <w:bCs w:val="0"/>
                <w:color w:val="000000" w:themeColor="text1"/>
              </w:rPr>
              <w:t>84A</w:t>
            </w:r>
          </w:p>
        </w:tc>
        <w:tc>
          <w:tcPr>
            <w:tcW w:w="8034" w:type="dxa"/>
          </w:tcPr>
          <w:p w14:paraId="45100F88" w14:textId="32BD5F7B"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Sleep and rest</w:t>
            </w:r>
          </w:p>
        </w:tc>
      </w:tr>
      <w:tr w:rsidR="00D34120" w:rsidRPr="00D34120" w14:paraId="23D565CB"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C4C6BCF" w14:textId="2604BBCA" w:rsidR="00C41DB2" w:rsidRPr="00D34120" w:rsidRDefault="00C41DB2" w:rsidP="00C41DB2">
            <w:pPr>
              <w:jc w:val="center"/>
              <w:rPr>
                <w:rFonts w:asciiTheme="majorHAnsi" w:hAnsiTheme="majorHAnsi"/>
                <w:color w:val="000000" w:themeColor="text1"/>
              </w:rPr>
            </w:pPr>
            <w:r w:rsidRPr="00D34120">
              <w:rPr>
                <w:rFonts w:asciiTheme="majorHAnsi" w:hAnsiTheme="majorHAnsi"/>
                <w:b w:val="0"/>
                <w:bCs w:val="0"/>
                <w:color w:val="000000" w:themeColor="text1"/>
              </w:rPr>
              <w:t>84B</w:t>
            </w:r>
          </w:p>
        </w:tc>
        <w:tc>
          <w:tcPr>
            <w:tcW w:w="8034" w:type="dxa"/>
          </w:tcPr>
          <w:p w14:paraId="2AD0B5A6" w14:textId="1EA50083"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Sleep and rest policies and procedures</w:t>
            </w:r>
          </w:p>
        </w:tc>
      </w:tr>
      <w:tr w:rsidR="00D34120" w:rsidRPr="00D34120" w14:paraId="3A2AB431"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A4ADD28"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lastRenderedPageBreak/>
              <w:t>100</w:t>
            </w:r>
          </w:p>
        </w:tc>
        <w:tc>
          <w:tcPr>
            <w:tcW w:w="8034" w:type="dxa"/>
          </w:tcPr>
          <w:p w14:paraId="351322CC" w14:textId="77777777"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Risk assessment must be conducted before an excursion</w:t>
            </w:r>
          </w:p>
        </w:tc>
      </w:tr>
      <w:tr w:rsidR="00D34120" w:rsidRPr="00D34120" w14:paraId="614BB14A"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34F8B9A"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101</w:t>
            </w:r>
          </w:p>
        </w:tc>
        <w:tc>
          <w:tcPr>
            <w:tcW w:w="8034" w:type="dxa"/>
          </w:tcPr>
          <w:p w14:paraId="6DAB5794" w14:textId="77777777"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Conduct of risk assessment for excursions</w:t>
            </w:r>
          </w:p>
        </w:tc>
      </w:tr>
      <w:tr w:rsidR="00D34120" w:rsidRPr="00D34120" w14:paraId="12255243"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2FDD4CB5"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102C(2)(g)</w:t>
            </w:r>
          </w:p>
        </w:tc>
        <w:tc>
          <w:tcPr>
            <w:tcW w:w="8034" w:type="dxa"/>
          </w:tcPr>
          <w:p w14:paraId="57D49A03" w14:textId="77777777"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Supervision during transportation</w:t>
            </w:r>
          </w:p>
        </w:tc>
      </w:tr>
      <w:tr w:rsidR="00D34120" w:rsidRPr="00D34120" w14:paraId="23243A90"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CD1A0C4"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102E</w:t>
            </w:r>
          </w:p>
        </w:tc>
        <w:tc>
          <w:tcPr>
            <w:tcW w:w="8034" w:type="dxa"/>
          </w:tcPr>
          <w:p w14:paraId="51116388" w14:textId="77777777"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Children embarking a means of transport- centre based service</w:t>
            </w:r>
          </w:p>
        </w:tc>
      </w:tr>
      <w:tr w:rsidR="00D34120" w:rsidRPr="00D34120" w14:paraId="19273557"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FE77E34"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102F</w:t>
            </w:r>
          </w:p>
        </w:tc>
        <w:tc>
          <w:tcPr>
            <w:tcW w:w="8034" w:type="dxa"/>
          </w:tcPr>
          <w:p w14:paraId="2EE16D34" w14:textId="77777777"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Children disembarking a means of transport- centre based service</w:t>
            </w:r>
          </w:p>
        </w:tc>
      </w:tr>
      <w:tr w:rsidR="00D34120" w:rsidRPr="00D34120" w14:paraId="2FE9718B"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0360F18" w14:textId="77777777" w:rsidR="00C41DB2" w:rsidRPr="00D34120" w:rsidRDefault="00C41DB2" w:rsidP="00C41DB2">
            <w:pPr>
              <w:jc w:val="center"/>
              <w:rPr>
                <w:rFonts w:asciiTheme="majorHAnsi" w:hAnsiTheme="majorHAnsi" w:cs="Calibri"/>
                <w:b w:val="0"/>
                <w:bCs w:val="0"/>
                <w:color w:val="000000" w:themeColor="text1"/>
              </w:rPr>
            </w:pPr>
            <w:r w:rsidRPr="00D34120">
              <w:rPr>
                <w:rFonts w:asciiTheme="majorHAnsi" w:hAnsiTheme="majorHAnsi"/>
                <w:b w:val="0"/>
                <w:bCs w:val="0"/>
                <w:color w:val="000000" w:themeColor="text1"/>
              </w:rPr>
              <w:t>115</w:t>
            </w:r>
          </w:p>
        </w:tc>
        <w:tc>
          <w:tcPr>
            <w:tcW w:w="8034" w:type="dxa"/>
          </w:tcPr>
          <w:p w14:paraId="04EDBFF3" w14:textId="77777777"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D34120">
              <w:rPr>
                <w:rFonts w:asciiTheme="majorHAnsi" w:hAnsiTheme="majorHAnsi"/>
                <w:color w:val="000000" w:themeColor="text1"/>
              </w:rPr>
              <w:t>Premises designed to facilitate supervision</w:t>
            </w:r>
          </w:p>
        </w:tc>
      </w:tr>
      <w:tr w:rsidR="00D34120" w:rsidRPr="00D34120" w14:paraId="3FE2EE35"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29B5B80A"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120</w:t>
            </w:r>
          </w:p>
        </w:tc>
        <w:tc>
          <w:tcPr>
            <w:tcW w:w="8034" w:type="dxa"/>
          </w:tcPr>
          <w:p w14:paraId="3B62299B" w14:textId="77777777"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 xml:space="preserve">Educators who are under 18 to be supervised </w:t>
            </w:r>
          </w:p>
        </w:tc>
      </w:tr>
      <w:tr w:rsidR="00D34120" w:rsidRPr="00D34120" w14:paraId="290E0BD1"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7FD94B5B"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121</w:t>
            </w:r>
          </w:p>
        </w:tc>
        <w:tc>
          <w:tcPr>
            <w:tcW w:w="8034" w:type="dxa"/>
          </w:tcPr>
          <w:p w14:paraId="4E2CD5AC" w14:textId="77777777"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Application of Division 3</w:t>
            </w:r>
          </w:p>
        </w:tc>
      </w:tr>
      <w:tr w:rsidR="00D34120" w:rsidRPr="00D34120" w14:paraId="5DA0F69B"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AE80CB9"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122</w:t>
            </w:r>
          </w:p>
        </w:tc>
        <w:tc>
          <w:tcPr>
            <w:tcW w:w="8034" w:type="dxa"/>
          </w:tcPr>
          <w:p w14:paraId="533CC6BC" w14:textId="77777777"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Educators must be working directly with children to be included in ratios</w:t>
            </w:r>
          </w:p>
        </w:tc>
      </w:tr>
      <w:tr w:rsidR="00D34120" w:rsidRPr="00D34120" w14:paraId="32BCAEFA"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321901F" w14:textId="6BB2647E"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123 (1) (d)</w:t>
            </w:r>
          </w:p>
        </w:tc>
        <w:tc>
          <w:tcPr>
            <w:tcW w:w="8034" w:type="dxa"/>
          </w:tcPr>
          <w:p w14:paraId="39A2B9BF" w14:textId="3BB7FC03"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 xml:space="preserve">Educator to child ratios-Centre based services </w:t>
            </w:r>
          </w:p>
        </w:tc>
      </w:tr>
      <w:tr w:rsidR="00D34120" w:rsidRPr="00D34120" w14:paraId="578A115B"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A231313" w14:textId="0479AB9E" w:rsidR="00C41DB2" w:rsidRPr="00D34120" w:rsidRDefault="00C41DB2" w:rsidP="00C41DB2">
            <w:pPr>
              <w:jc w:val="center"/>
              <w:rPr>
                <w:rFonts w:asciiTheme="majorHAnsi" w:hAnsiTheme="majorHAnsi"/>
                <w:color w:val="000000" w:themeColor="text1"/>
              </w:rPr>
            </w:pPr>
            <w:r w:rsidRPr="00D34120">
              <w:rPr>
                <w:rFonts w:asciiTheme="majorHAnsi" w:hAnsiTheme="majorHAnsi"/>
                <w:b w:val="0"/>
                <w:bCs w:val="0"/>
                <w:color w:val="000000" w:themeColor="text1"/>
              </w:rPr>
              <w:t>151</w:t>
            </w:r>
          </w:p>
        </w:tc>
        <w:tc>
          <w:tcPr>
            <w:tcW w:w="8034" w:type="dxa"/>
          </w:tcPr>
          <w:p w14:paraId="4E9F7CF8" w14:textId="4AB982B9"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Record of educators working directly with children</w:t>
            </w:r>
          </w:p>
        </w:tc>
      </w:tr>
      <w:tr w:rsidR="00D34120" w:rsidRPr="00D34120" w14:paraId="622DF4EC"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3C74BE9"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168</w:t>
            </w:r>
          </w:p>
        </w:tc>
        <w:tc>
          <w:tcPr>
            <w:tcW w:w="8034" w:type="dxa"/>
          </w:tcPr>
          <w:p w14:paraId="4FB80894" w14:textId="77777777"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 xml:space="preserve">Education and care service must have policies and procedures </w:t>
            </w:r>
          </w:p>
        </w:tc>
      </w:tr>
      <w:tr w:rsidR="00D34120" w:rsidRPr="00D34120" w14:paraId="4A29CCF8"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CDFB5B9" w14:textId="68992A41" w:rsidR="00C41DB2" w:rsidRPr="00D34120" w:rsidRDefault="00C41DB2" w:rsidP="00C41DB2">
            <w:pPr>
              <w:jc w:val="center"/>
              <w:rPr>
                <w:rFonts w:asciiTheme="majorHAnsi" w:hAnsiTheme="majorHAnsi"/>
                <w:color w:val="000000" w:themeColor="text1"/>
              </w:rPr>
            </w:pPr>
            <w:r w:rsidRPr="00D34120">
              <w:rPr>
                <w:rFonts w:ascii="Calibri Light" w:hAnsi="Calibri Light" w:cs="Calibri Light"/>
                <w:b w:val="0"/>
                <w:bCs w:val="0"/>
                <w:color w:val="000000" w:themeColor="text1"/>
              </w:rPr>
              <w:t>170</w:t>
            </w:r>
          </w:p>
        </w:tc>
        <w:tc>
          <w:tcPr>
            <w:tcW w:w="8034" w:type="dxa"/>
          </w:tcPr>
          <w:p w14:paraId="7D4B3B2B" w14:textId="56F70090"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Calibri Light" w:hAnsi="Calibri Light" w:cs="Calibri Light"/>
                <w:color w:val="000000" w:themeColor="text1"/>
              </w:rPr>
              <w:t>Policies and procedures to be followed</w:t>
            </w:r>
          </w:p>
        </w:tc>
      </w:tr>
      <w:tr w:rsidR="00D34120" w:rsidRPr="00D34120" w14:paraId="4F2F4006" w14:textId="77777777" w:rsidTr="00EC15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819F5CD" w14:textId="77777777"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176</w:t>
            </w:r>
          </w:p>
        </w:tc>
        <w:tc>
          <w:tcPr>
            <w:tcW w:w="8034" w:type="dxa"/>
          </w:tcPr>
          <w:p w14:paraId="36F77AD0" w14:textId="77777777" w:rsidR="00C41DB2" w:rsidRPr="00D34120" w:rsidRDefault="00C41DB2" w:rsidP="00C41DB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 xml:space="preserve">Time to notify certain circumstances to Regulatory Authorities </w:t>
            </w:r>
          </w:p>
        </w:tc>
      </w:tr>
      <w:tr w:rsidR="00D34120" w:rsidRPr="00D34120" w14:paraId="7FBA6AA6" w14:textId="77777777" w:rsidTr="00EC15B4">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85C7FB5" w14:textId="49DB7D2A" w:rsidR="00C41DB2" w:rsidRPr="00D34120" w:rsidRDefault="00C41DB2" w:rsidP="00C41DB2">
            <w:pPr>
              <w:jc w:val="center"/>
              <w:rPr>
                <w:rFonts w:asciiTheme="majorHAnsi" w:hAnsiTheme="majorHAnsi"/>
                <w:b w:val="0"/>
                <w:bCs w:val="0"/>
                <w:color w:val="000000" w:themeColor="text1"/>
              </w:rPr>
            </w:pPr>
            <w:r w:rsidRPr="00D34120">
              <w:rPr>
                <w:rFonts w:asciiTheme="majorHAnsi" w:hAnsiTheme="majorHAnsi"/>
                <w:b w:val="0"/>
                <w:bCs w:val="0"/>
                <w:color w:val="000000" w:themeColor="text1"/>
              </w:rPr>
              <w:t>369</w:t>
            </w:r>
          </w:p>
        </w:tc>
        <w:tc>
          <w:tcPr>
            <w:tcW w:w="8034" w:type="dxa"/>
          </w:tcPr>
          <w:p w14:paraId="5F9C06B6" w14:textId="4245BC3E" w:rsidR="00C41DB2" w:rsidRPr="00D34120" w:rsidRDefault="00C41DB2" w:rsidP="00C41DB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D34120">
              <w:rPr>
                <w:rFonts w:asciiTheme="majorHAnsi" w:hAnsiTheme="majorHAnsi"/>
                <w:color w:val="000000" w:themeColor="text1"/>
              </w:rPr>
              <w:t>Educator to child ratios – children over preschool age (WA only)</w:t>
            </w:r>
          </w:p>
        </w:tc>
      </w:tr>
    </w:tbl>
    <w:p w14:paraId="3F2E4BA7" w14:textId="77777777" w:rsidR="0036669C" w:rsidRPr="00D34120" w:rsidRDefault="0036669C" w:rsidP="0036669C">
      <w:pPr>
        <w:spacing w:line="360" w:lineRule="auto"/>
        <w:rPr>
          <w:rFonts w:asciiTheme="majorHAnsi" w:hAnsiTheme="majorHAnsi"/>
          <w:color w:val="000000" w:themeColor="text1"/>
        </w:rPr>
      </w:pPr>
    </w:p>
    <w:p w14:paraId="4383BD72" w14:textId="7AC29B35" w:rsidR="00BE17FE" w:rsidRPr="00D34120" w:rsidRDefault="00BE17FE" w:rsidP="008F7A7F">
      <w:pPr>
        <w:spacing w:line="360" w:lineRule="auto"/>
        <w:rPr>
          <w:rFonts w:cs="Arial"/>
          <w:color w:val="000000" w:themeColor="text1"/>
          <w:sz w:val="24"/>
          <w:szCs w:val="24"/>
          <w:lang w:val="en-US"/>
        </w:rPr>
      </w:pPr>
      <w:r w:rsidRPr="00D34120">
        <w:rPr>
          <w:rFonts w:cs="Arial"/>
          <w:color w:val="000000" w:themeColor="text1"/>
          <w:sz w:val="24"/>
          <w:szCs w:val="24"/>
          <w:lang w:val="en-US"/>
        </w:rPr>
        <w:t>RELATED POLICIES</w:t>
      </w:r>
    </w:p>
    <w:tbl>
      <w:tblPr>
        <w:tblStyle w:val="TableGrid"/>
        <w:tblW w:w="9180" w:type="dxa"/>
        <w:tblLook w:val="04A0" w:firstRow="1" w:lastRow="0" w:firstColumn="1" w:lastColumn="0" w:noHBand="0" w:noVBand="1"/>
      </w:tblPr>
      <w:tblGrid>
        <w:gridCol w:w="4590"/>
        <w:gridCol w:w="4590"/>
      </w:tblGrid>
      <w:tr w:rsidR="00A30507" w:rsidRPr="00D34120" w14:paraId="6459E61A" w14:textId="77777777" w:rsidTr="008F7A7F">
        <w:trPr>
          <w:trHeight w:val="2151"/>
        </w:trPr>
        <w:tc>
          <w:tcPr>
            <w:tcW w:w="4590" w:type="dxa"/>
          </w:tcPr>
          <w:p w14:paraId="20CF4479" w14:textId="77777777" w:rsidR="00A30507" w:rsidRPr="00D34120" w:rsidRDefault="00A30507" w:rsidP="008F7A7F">
            <w:pPr>
              <w:rPr>
                <w:rFonts w:asciiTheme="majorHAnsi" w:hAnsiTheme="majorHAnsi"/>
                <w:color w:val="000000" w:themeColor="text1"/>
              </w:rPr>
            </w:pPr>
            <w:r w:rsidRPr="00D34120">
              <w:rPr>
                <w:rFonts w:asciiTheme="majorHAnsi" w:hAnsiTheme="majorHAnsi"/>
                <w:color w:val="000000" w:themeColor="text1"/>
              </w:rPr>
              <w:t>Administration of Medication Policy</w:t>
            </w:r>
          </w:p>
          <w:p w14:paraId="4A82A4EE" w14:textId="11AFCA52" w:rsidR="00A30507" w:rsidRPr="00D34120" w:rsidRDefault="00A30507" w:rsidP="008F7A7F">
            <w:pPr>
              <w:rPr>
                <w:rFonts w:asciiTheme="majorHAnsi" w:hAnsiTheme="majorHAnsi"/>
                <w:color w:val="000000" w:themeColor="text1"/>
              </w:rPr>
            </w:pPr>
            <w:r w:rsidRPr="00D34120">
              <w:rPr>
                <w:rFonts w:asciiTheme="majorHAnsi" w:hAnsiTheme="majorHAnsi"/>
                <w:color w:val="000000" w:themeColor="text1"/>
              </w:rPr>
              <w:t xml:space="preserve">Adventurous </w:t>
            </w:r>
            <w:r w:rsidR="00AD18CD" w:rsidRPr="00D34120">
              <w:rPr>
                <w:rFonts w:asciiTheme="majorHAnsi" w:hAnsiTheme="majorHAnsi"/>
                <w:color w:val="000000" w:themeColor="text1"/>
              </w:rPr>
              <w:t xml:space="preserve">(Risky </w:t>
            </w:r>
            <w:r w:rsidR="007D2DD0" w:rsidRPr="00D34120">
              <w:rPr>
                <w:rFonts w:asciiTheme="majorHAnsi" w:hAnsiTheme="majorHAnsi"/>
                <w:color w:val="000000" w:themeColor="text1"/>
              </w:rPr>
              <w:t xml:space="preserve">and Nature) </w:t>
            </w:r>
            <w:r w:rsidRPr="00D34120">
              <w:rPr>
                <w:rFonts w:asciiTheme="majorHAnsi" w:hAnsiTheme="majorHAnsi"/>
                <w:color w:val="000000" w:themeColor="text1"/>
              </w:rPr>
              <w:t>Play Policy</w:t>
            </w:r>
          </w:p>
          <w:p w14:paraId="018C35E7" w14:textId="77777777" w:rsidR="00A30507" w:rsidRPr="00D34120" w:rsidRDefault="00A30507" w:rsidP="008F7A7F">
            <w:pPr>
              <w:rPr>
                <w:rFonts w:asciiTheme="majorHAnsi" w:hAnsiTheme="majorHAnsi"/>
                <w:bCs/>
                <w:color w:val="000000" w:themeColor="text1"/>
              </w:rPr>
            </w:pPr>
            <w:r w:rsidRPr="00D34120">
              <w:rPr>
                <w:rFonts w:asciiTheme="majorHAnsi" w:hAnsiTheme="majorHAnsi"/>
                <w:bCs/>
                <w:color w:val="000000" w:themeColor="text1"/>
              </w:rPr>
              <w:t>Child Safe Environment Policy</w:t>
            </w:r>
          </w:p>
          <w:p w14:paraId="7AFC9D2E" w14:textId="77777777" w:rsidR="00A30507" w:rsidRPr="00D34120" w:rsidRDefault="00A30507" w:rsidP="008F7A7F">
            <w:pPr>
              <w:rPr>
                <w:rFonts w:asciiTheme="majorHAnsi" w:hAnsiTheme="majorHAnsi"/>
                <w:bCs/>
                <w:color w:val="000000" w:themeColor="text1"/>
              </w:rPr>
            </w:pPr>
            <w:r w:rsidRPr="00D34120">
              <w:rPr>
                <w:rFonts w:asciiTheme="majorHAnsi" w:hAnsiTheme="majorHAnsi"/>
                <w:color w:val="000000" w:themeColor="text1"/>
              </w:rPr>
              <w:t xml:space="preserve">Code of Conduct Policy </w:t>
            </w:r>
          </w:p>
          <w:p w14:paraId="4826EBBE" w14:textId="77777777" w:rsidR="00A30507" w:rsidRPr="00D34120" w:rsidRDefault="00A30507" w:rsidP="008F7A7F">
            <w:pPr>
              <w:rPr>
                <w:rFonts w:asciiTheme="majorHAnsi" w:hAnsiTheme="majorHAnsi"/>
                <w:color w:val="000000" w:themeColor="text1"/>
              </w:rPr>
            </w:pPr>
            <w:r w:rsidRPr="00D34120">
              <w:rPr>
                <w:rFonts w:asciiTheme="majorHAnsi" w:hAnsiTheme="majorHAnsi"/>
                <w:color w:val="000000" w:themeColor="text1"/>
              </w:rPr>
              <w:t xml:space="preserve">Cyber Safety Policy </w:t>
            </w:r>
          </w:p>
          <w:p w14:paraId="182EAAF9" w14:textId="0CF14213" w:rsidR="00A30507" w:rsidRPr="00D34120" w:rsidRDefault="00A30507" w:rsidP="008F7A7F">
            <w:pPr>
              <w:rPr>
                <w:rFonts w:asciiTheme="majorHAnsi" w:hAnsiTheme="majorHAnsi"/>
                <w:bCs/>
                <w:color w:val="000000" w:themeColor="text1"/>
              </w:rPr>
            </w:pPr>
            <w:r w:rsidRPr="00D34120">
              <w:rPr>
                <w:rFonts w:asciiTheme="majorHAnsi" w:hAnsiTheme="majorHAnsi"/>
                <w:bCs/>
                <w:color w:val="000000" w:themeColor="text1"/>
              </w:rPr>
              <w:t xml:space="preserve">Delivery of Children to, and </w:t>
            </w:r>
            <w:r w:rsidR="007D2DD0" w:rsidRPr="00D34120">
              <w:rPr>
                <w:rFonts w:asciiTheme="majorHAnsi" w:hAnsiTheme="majorHAnsi"/>
                <w:bCs/>
                <w:color w:val="000000" w:themeColor="text1"/>
              </w:rPr>
              <w:t>C</w:t>
            </w:r>
            <w:r w:rsidRPr="00D34120">
              <w:rPr>
                <w:rFonts w:asciiTheme="majorHAnsi" w:hAnsiTheme="majorHAnsi"/>
                <w:bCs/>
                <w:color w:val="000000" w:themeColor="text1"/>
              </w:rPr>
              <w:t>ollection from Education and Care Service Premises</w:t>
            </w:r>
          </w:p>
          <w:p w14:paraId="0CBFCBB6" w14:textId="77777777" w:rsidR="004360B2" w:rsidRPr="00D34120" w:rsidRDefault="00A30507" w:rsidP="008F7A7F">
            <w:pPr>
              <w:rPr>
                <w:rFonts w:asciiTheme="majorHAnsi" w:hAnsiTheme="majorHAnsi"/>
                <w:color w:val="000000" w:themeColor="text1"/>
              </w:rPr>
            </w:pPr>
            <w:r w:rsidRPr="00D34120">
              <w:rPr>
                <w:rFonts w:asciiTheme="majorHAnsi" w:hAnsiTheme="majorHAnsi"/>
                <w:color w:val="000000" w:themeColor="text1"/>
              </w:rPr>
              <w:t>Emergency Evacuation Policy</w:t>
            </w:r>
            <w:r w:rsidR="004360B2" w:rsidRPr="00D34120">
              <w:rPr>
                <w:rFonts w:asciiTheme="majorHAnsi" w:hAnsiTheme="majorHAnsi"/>
                <w:color w:val="000000" w:themeColor="text1"/>
              </w:rPr>
              <w:t xml:space="preserve"> </w:t>
            </w:r>
          </w:p>
          <w:p w14:paraId="4A7B0A1D" w14:textId="46E9A731" w:rsidR="004360B2" w:rsidRPr="00D34120" w:rsidRDefault="004360B2" w:rsidP="008F7A7F">
            <w:pPr>
              <w:rPr>
                <w:rFonts w:asciiTheme="majorHAnsi" w:hAnsiTheme="majorHAnsi"/>
                <w:color w:val="000000" w:themeColor="text1"/>
              </w:rPr>
            </w:pPr>
            <w:r w:rsidRPr="00D34120">
              <w:rPr>
                <w:rFonts w:asciiTheme="majorHAnsi" w:hAnsiTheme="majorHAnsi"/>
                <w:color w:val="000000" w:themeColor="text1"/>
              </w:rPr>
              <w:t>Handwashing Policy</w:t>
            </w:r>
          </w:p>
          <w:p w14:paraId="5161C8DB" w14:textId="6EB0D70E" w:rsidR="00A30507" w:rsidRPr="00D34120" w:rsidRDefault="004360B2" w:rsidP="008F7A7F">
            <w:pPr>
              <w:rPr>
                <w:rFonts w:asciiTheme="majorHAnsi" w:hAnsiTheme="majorHAnsi"/>
                <w:bCs/>
                <w:color w:val="000000" w:themeColor="text1"/>
              </w:rPr>
            </w:pPr>
            <w:r w:rsidRPr="00D34120">
              <w:rPr>
                <w:rFonts w:asciiTheme="majorHAnsi" w:hAnsiTheme="majorHAnsi"/>
                <w:color w:val="000000" w:themeColor="text1"/>
              </w:rPr>
              <w:t xml:space="preserve">Incident, Injury, Trauma and Illness Policy </w:t>
            </w:r>
          </w:p>
        </w:tc>
        <w:tc>
          <w:tcPr>
            <w:tcW w:w="4590" w:type="dxa"/>
          </w:tcPr>
          <w:p w14:paraId="2856092E" w14:textId="7D920AFC" w:rsidR="00A30507" w:rsidRPr="00D34120" w:rsidRDefault="00A30507" w:rsidP="008F7A7F">
            <w:pPr>
              <w:rPr>
                <w:rFonts w:asciiTheme="majorHAnsi" w:hAnsiTheme="majorHAnsi"/>
                <w:color w:val="000000" w:themeColor="text1"/>
              </w:rPr>
            </w:pPr>
            <w:r w:rsidRPr="00D34120">
              <w:rPr>
                <w:rFonts w:asciiTheme="majorHAnsi" w:hAnsiTheme="majorHAnsi"/>
                <w:color w:val="000000" w:themeColor="text1"/>
              </w:rPr>
              <w:t>Multi-</w:t>
            </w:r>
            <w:r w:rsidR="007C1581" w:rsidRPr="00D34120">
              <w:rPr>
                <w:rFonts w:asciiTheme="majorHAnsi" w:hAnsiTheme="majorHAnsi"/>
                <w:color w:val="000000" w:themeColor="text1"/>
              </w:rPr>
              <w:t>S</w:t>
            </w:r>
            <w:r w:rsidRPr="00D34120">
              <w:rPr>
                <w:rFonts w:asciiTheme="majorHAnsi" w:hAnsiTheme="majorHAnsi"/>
                <w:color w:val="000000" w:themeColor="text1"/>
              </w:rPr>
              <w:t>torey Building Policy</w:t>
            </w:r>
          </w:p>
          <w:p w14:paraId="470EE3CD" w14:textId="77777777" w:rsidR="00465671" w:rsidRPr="00D34120" w:rsidRDefault="00465671" w:rsidP="008F7A7F">
            <w:pPr>
              <w:rPr>
                <w:rFonts w:asciiTheme="majorHAnsi" w:hAnsiTheme="majorHAnsi"/>
                <w:color w:val="000000" w:themeColor="text1"/>
              </w:rPr>
            </w:pPr>
            <w:r w:rsidRPr="00D34120">
              <w:rPr>
                <w:rFonts w:asciiTheme="majorHAnsi" w:hAnsiTheme="majorHAnsi"/>
                <w:color w:val="000000" w:themeColor="text1"/>
              </w:rPr>
              <w:t>Nutrition and Food Safety Policy</w:t>
            </w:r>
          </w:p>
          <w:p w14:paraId="4141E89E" w14:textId="77777777" w:rsidR="00A30507" w:rsidRPr="00D34120" w:rsidRDefault="00A30507" w:rsidP="008F7A7F">
            <w:pPr>
              <w:rPr>
                <w:rFonts w:asciiTheme="majorHAnsi" w:hAnsiTheme="majorHAnsi"/>
                <w:color w:val="000000" w:themeColor="text1"/>
              </w:rPr>
            </w:pPr>
            <w:r w:rsidRPr="00D34120">
              <w:rPr>
                <w:rFonts w:asciiTheme="majorHAnsi" w:hAnsiTheme="majorHAnsi"/>
                <w:color w:val="000000" w:themeColor="text1"/>
              </w:rPr>
              <w:t>Physical Environment Policy</w:t>
            </w:r>
          </w:p>
          <w:p w14:paraId="2853D9A7" w14:textId="77777777" w:rsidR="004360B2" w:rsidRPr="00D34120" w:rsidRDefault="004360B2" w:rsidP="008F7A7F">
            <w:pPr>
              <w:rPr>
                <w:rFonts w:asciiTheme="majorHAnsi" w:hAnsiTheme="majorHAnsi"/>
                <w:color w:val="000000" w:themeColor="text1"/>
              </w:rPr>
            </w:pPr>
            <w:r w:rsidRPr="00D34120">
              <w:rPr>
                <w:rFonts w:asciiTheme="majorHAnsi" w:hAnsiTheme="majorHAnsi" w:cs="Calibri"/>
                <w:color w:val="000000" w:themeColor="text1"/>
              </w:rPr>
              <w:t>Protected Disclosures (Whistleblower) Policy</w:t>
            </w:r>
          </w:p>
          <w:p w14:paraId="134B3180" w14:textId="77777777" w:rsidR="00FD6A79" w:rsidRPr="00D34120" w:rsidRDefault="00FD6A79" w:rsidP="008F7A7F">
            <w:pPr>
              <w:rPr>
                <w:rFonts w:asciiTheme="majorHAnsi" w:hAnsiTheme="majorHAnsi"/>
                <w:color w:val="000000" w:themeColor="text1"/>
              </w:rPr>
            </w:pPr>
            <w:r w:rsidRPr="00D34120">
              <w:rPr>
                <w:rFonts w:asciiTheme="majorHAnsi" w:hAnsiTheme="majorHAnsi"/>
                <w:color w:val="000000" w:themeColor="text1"/>
              </w:rPr>
              <w:t xml:space="preserve">Rest Time Policy </w:t>
            </w:r>
          </w:p>
          <w:p w14:paraId="1885D29D" w14:textId="77777777" w:rsidR="00A30507" w:rsidRPr="00D34120" w:rsidRDefault="00A30507" w:rsidP="008F7A7F">
            <w:pPr>
              <w:rPr>
                <w:rFonts w:asciiTheme="majorHAnsi" w:hAnsiTheme="majorHAnsi"/>
                <w:color w:val="000000" w:themeColor="text1"/>
              </w:rPr>
            </w:pPr>
            <w:r w:rsidRPr="00D34120">
              <w:rPr>
                <w:rFonts w:asciiTheme="majorHAnsi" w:hAnsiTheme="majorHAnsi"/>
                <w:color w:val="000000" w:themeColor="text1"/>
              </w:rPr>
              <w:t xml:space="preserve">Road Safety Policy </w:t>
            </w:r>
          </w:p>
          <w:p w14:paraId="60ED8303" w14:textId="77777777" w:rsidR="00A30507" w:rsidRPr="00D34120" w:rsidRDefault="00A30507" w:rsidP="008F7A7F">
            <w:pPr>
              <w:rPr>
                <w:rFonts w:asciiTheme="majorHAnsi" w:hAnsiTheme="majorHAnsi"/>
                <w:color w:val="000000" w:themeColor="text1"/>
              </w:rPr>
            </w:pPr>
            <w:r w:rsidRPr="00D34120">
              <w:rPr>
                <w:rFonts w:asciiTheme="majorHAnsi" w:hAnsiTheme="majorHAnsi"/>
                <w:color w:val="000000" w:themeColor="text1"/>
              </w:rPr>
              <w:t>Safe Transportation Policy</w:t>
            </w:r>
          </w:p>
          <w:p w14:paraId="1D3DB9AD" w14:textId="77777777" w:rsidR="00FD6A79" w:rsidRPr="00D34120" w:rsidRDefault="00FD6A79" w:rsidP="008F7A7F">
            <w:pPr>
              <w:spacing w:line="276" w:lineRule="auto"/>
              <w:rPr>
                <w:rFonts w:asciiTheme="majorHAnsi" w:hAnsiTheme="majorHAnsi"/>
                <w:b/>
                <w:bCs/>
                <w:color w:val="000000" w:themeColor="text1"/>
              </w:rPr>
            </w:pPr>
            <w:r w:rsidRPr="00D34120">
              <w:rPr>
                <w:rFonts w:ascii="Calibri Light" w:hAnsi="Calibri Light" w:cs="Calibri Light"/>
                <w:color w:val="000000" w:themeColor="text1"/>
              </w:rPr>
              <w:t>Safe Use of Digital Technologies and Online Environments Policy</w:t>
            </w:r>
            <w:r w:rsidRPr="00D34120">
              <w:rPr>
                <w:rFonts w:asciiTheme="majorHAnsi" w:hAnsiTheme="majorHAnsi"/>
                <w:color w:val="000000" w:themeColor="text1"/>
              </w:rPr>
              <w:t xml:space="preserve"> </w:t>
            </w:r>
          </w:p>
          <w:p w14:paraId="1A6308EB" w14:textId="77777777" w:rsidR="00A30507" w:rsidRPr="00D34120" w:rsidRDefault="00A30507" w:rsidP="008F7A7F">
            <w:pPr>
              <w:rPr>
                <w:rFonts w:asciiTheme="majorHAnsi" w:hAnsiTheme="majorHAnsi"/>
                <w:bCs/>
                <w:color w:val="000000" w:themeColor="text1"/>
              </w:rPr>
            </w:pPr>
            <w:r w:rsidRPr="00D34120">
              <w:rPr>
                <w:rFonts w:asciiTheme="majorHAnsi" w:hAnsiTheme="majorHAnsi"/>
                <w:bCs/>
                <w:color w:val="000000" w:themeColor="text1"/>
              </w:rPr>
              <w:t>Water Safety Policy</w:t>
            </w:r>
          </w:p>
        </w:tc>
      </w:tr>
    </w:tbl>
    <w:p w14:paraId="16C94B2C" w14:textId="4355A7D5" w:rsidR="007439C0" w:rsidRPr="00D34120" w:rsidRDefault="007439C0" w:rsidP="00D00F97">
      <w:pPr>
        <w:spacing w:after="0" w:line="360" w:lineRule="auto"/>
        <w:rPr>
          <w:rFonts w:cs="Arial"/>
          <w:color w:val="000000" w:themeColor="text1"/>
          <w:sz w:val="24"/>
          <w:szCs w:val="24"/>
          <w:lang w:val="en-US"/>
        </w:rPr>
      </w:pPr>
    </w:p>
    <w:p w14:paraId="0686E1DC" w14:textId="352C96AD" w:rsidR="00BE17FE" w:rsidRPr="00D34120" w:rsidRDefault="0036669C" w:rsidP="00EB435C">
      <w:pPr>
        <w:spacing w:after="0" w:line="360" w:lineRule="auto"/>
        <w:rPr>
          <w:rFonts w:asciiTheme="majorHAnsi" w:hAnsiTheme="majorHAnsi"/>
          <w:color w:val="000000" w:themeColor="text1"/>
        </w:rPr>
      </w:pPr>
      <w:r w:rsidRPr="00D34120">
        <w:rPr>
          <w:rFonts w:cs="Arial"/>
          <w:color w:val="000000" w:themeColor="text1"/>
          <w:sz w:val="24"/>
          <w:szCs w:val="24"/>
          <w:lang w:val="en-US"/>
        </w:rPr>
        <w:t>PURPOSE</w:t>
      </w:r>
      <w:r w:rsidRPr="00D34120">
        <w:rPr>
          <w:rFonts w:cs="Arial"/>
          <w:color w:val="000000" w:themeColor="text1"/>
          <w:sz w:val="24"/>
          <w:szCs w:val="24"/>
          <w:lang w:val="en-US"/>
        </w:rPr>
        <w:br/>
      </w:r>
      <w:r w:rsidR="001916F3" w:rsidRPr="00D34120">
        <w:rPr>
          <w:rFonts w:asciiTheme="majorHAnsi" w:hAnsiTheme="majorHAnsi"/>
          <w:color w:val="000000" w:themeColor="text1"/>
        </w:rPr>
        <w:t xml:space="preserve">Out of School Hours Care </w:t>
      </w:r>
      <w:r w:rsidR="00A30507" w:rsidRPr="00D34120">
        <w:rPr>
          <w:rFonts w:asciiTheme="majorHAnsi" w:hAnsiTheme="majorHAnsi"/>
          <w:color w:val="000000" w:themeColor="text1"/>
        </w:rPr>
        <w:t xml:space="preserve">(OSHC) </w:t>
      </w:r>
      <w:r w:rsidR="00EB435C" w:rsidRPr="00D34120">
        <w:rPr>
          <w:rFonts w:asciiTheme="majorHAnsi" w:hAnsiTheme="majorHAnsi"/>
          <w:color w:val="000000" w:themeColor="text1"/>
        </w:rPr>
        <w:t>e</w:t>
      </w:r>
      <w:r w:rsidR="00BE17FE" w:rsidRPr="00D34120">
        <w:rPr>
          <w:rFonts w:asciiTheme="majorHAnsi" w:hAnsiTheme="majorHAnsi"/>
          <w:color w:val="000000" w:themeColor="text1"/>
        </w:rPr>
        <w:t>ducators have a duty of care to ensure children</w:t>
      </w:r>
      <w:r w:rsidR="001916F3" w:rsidRPr="00D34120">
        <w:rPr>
          <w:rFonts w:asciiTheme="majorHAnsi" w:hAnsiTheme="majorHAnsi"/>
          <w:color w:val="000000" w:themeColor="text1"/>
        </w:rPr>
        <w:t xml:space="preserve"> </w:t>
      </w:r>
      <w:r w:rsidR="00BE17FE" w:rsidRPr="00D34120">
        <w:rPr>
          <w:rFonts w:asciiTheme="majorHAnsi" w:hAnsiTheme="majorHAnsi"/>
          <w:color w:val="000000" w:themeColor="text1"/>
        </w:rPr>
        <w:t xml:space="preserve">are </w:t>
      </w:r>
      <w:r w:rsidR="00353393" w:rsidRPr="00D34120">
        <w:rPr>
          <w:rFonts w:asciiTheme="majorHAnsi" w:hAnsiTheme="majorHAnsi"/>
          <w:color w:val="000000" w:themeColor="text1"/>
        </w:rPr>
        <w:t xml:space="preserve">actively </w:t>
      </w:r>
      <w:r w:rsidR="00BE17FE" w:rsidRPr="00D34120">
        <w:rPr>
          <w:rFonts w:asciiTheme="majorHAnsi" w:hAnsiTheme="majorHAnsi"/>
          <w:color w:val="000000" w:themeColor="text1"/>
        </w:rPr>
        <w:t xml:space="preserve">supervised at all times, maintaining a safe and secure environment adhering to </w:t>
      </w:r>
      <w:r w:rsidR="00613972" w:rsidRPr="00D34120">
        <w:rPr>
          <w:rFonts w:asciiTheme="majorHAnsi" w:hAnsiTheme="majorHAnsi"/>
          <w:color w:val="000000" w:themeColor="text1"/>
        </w:rPr>
        <w:t xml:space="preserve">Education and Care </w:t>
      </w:r>
      <w:r w:rsidR="00BE17FE" w:rsidRPr="00D34120">
        <w:rPr>
          <w:rFonts w:asciiTheme="majorHAnsi" w:hAnsiTheme="majorHAnsi"/>
          <w:color w:val="000000" w:themeColor="text1"/>
        </w:rPr>
        <w:t xml:space="preserve">National </w:t>
      </w:r>
      <w:r w:rsidR="00613972" w:rsidRPr="00D34120">
        <w:rPr>
          <w:rFonts w:asciiTheme="majorHAnsi" w:hAnsiTheme="majorHAnsi"/>
          <w:color w:val="000000" w:themeColor="text1"/>
        </w:rPr>
        <w:t xml:space="preserve">Law and </w:t>
      </w:r>
      <w:r w:rsidR="002D6FB3" w:rsidRPr="00D34120">
        <w:rPr>
          <w:rFonts w:asciiTheme="majorHAnsi" w:hAnsiTheme="majorHAnsi"/>
          <w:color w:val="000000" w:themeColor="text1"/>
        </w:rPr>
        <w:t xml:space="preserve">Education and Care Services </w:t>
      </w:r>
      <w:r w:rsidR="00613972" w:rsidRPr="00D34120">
        <w:rPr>
          <w:rFonts w:asciiTheme="majorHAnsi" w:hAnsiTheme="majorHAnsi"/>
          <w:color w:val="000000" w:themeColor="text1"/>
        </w:rPr>
        <w:t xml:space="preserve">National </w:t>
      </w:r>
      <w:r w:rsidR="00BE17FE" w:rsidRPr="00D34120">
        <w:rPr>
          <w:rFonts w:asciiTheme="majorHAnsi" w:hAnsiTheme="majorHAnsi"/>
          <w:color w:val="000000" w:themeColor="text1"/>
        </w:rPr>
        <w:t>Regulations. Supervision</w:t>
      </w:r>
      <w:r w:rsidR="001916F3" w:rsidRPr="00D34120">
        <w:rPr>
          <w:rFonts w:asciiTheme="majorHAnsi" w:hAnsiTheme="majorHAnsi"/>
          <w:color w:val="000000" w:themeColor="text1"/>
        </w:rPr>
        <w:t xml:space="preserve"> for children in OSHC requires </w:t>
      </w:r>
      <w:r w:rsidR="00EB435C" w:rsidRPr="00D34120">
        <w:rPr>
          <w:rFonts w:asciiTheme="majorHAnsi" w:hAnsiTheme="majorHAnsi"/>
          <w:color w:val="000000" w:themeColor="text1"/>
        </w:rPr>
        <w:t>e</w:t>
      </w:r>
      <w:r w:rsidR="001916F3" w:rsidRPr="00D34120">
        <w:rPr>
          <w:rFonts w:asciiTheme="majorHAnsi" w:hAnsiTheme="majorHAnsi"/>
          <w:color w:val="000000" w:themeColor="text1"/>
        </w:rPr>
        <w:t xml:space="preserve">ducators to cater for a wide range of ages and abilities and requires flexibility and organisation to ensure </w:t>
      </w:r>
      <w:r w:rsidR="00BE17FE" w:rsidRPr="00D34120">
        <w:rPr>
          <w:rFonts w:asciiTheme="majorHAnsi" w:hAnsiTheme="majorHAnsi"/>
          <w:color w:val="000000" w:themeColor="text1"/>
        </w:rPr>
        <w:t xml:space="preserve">thoughtful </w:t>
      </w:r>
      <w:r w:rsidR="00BE17FE" w:rsidRPr="00D34120">
        <w:rPr>
          <w:rFonts w:asciiTheme="majorHAnsi" w:hAnsiTheme="majorHAnsi"/>
          <w:color w:val="000000" w:themeColor="text1"/>
        </w:rPr>
        <w:lastRenderedPageBreak/>
        <w:t xml:space="preserve">design and arrangement of children’s environments, assists in the prevention and severity of injury to children. </w:t>
      </w:r>
      <w:r w:rsidR="001916F3" w:rsidRPr="00D34120">
        <w:rPr>
          <w:rFonts w:asciiTheme="majorHAnsi" w:hAnsiTheme="majorHAnsi"/>
          <w:color w:val="000000" w:themeColor="text1"/>
        </w:rPr>
        <w:t xml:space="preserve">Effective supervision of children provides </w:t>
      </w:r>
      <w:r w:rsidR="00EB435C" w:rsidRPr="00D34120">
        <w:rPr>
          <w:rFonts w:asciiTheme="majorHAnsi" w:hAnsiTheme="majorHAnsi"/>
          <w:color w:val="000000" w:themeColor="text1"/>
        </w:rPr>
        <w:t>e</w:t>
      </w:r>
      <w:r w:rsidR="001916F3" w:rsidRPr="00D34120">
        <w:rPr>
          <w:rFonts w:asciiTheme="majorHAnsi" w:hAnsiTheme="majorHAnsi"/>
          <w:color w:val="000000" w:themeColor="text1"/>
        </w:rPr>
        <w:t>ducators with the opportunity to support and build on younger children’s play experiences whilst supporting older children’s independence</w:t>
      </w:r>
      <w:r w:rsidR="003F355E" w:rsidRPr="00D34120">
        <w:rPr>
          <w:rFonts w:asciiTheme="majorHAnsi" w:hAnsiTheme="majorHAnsi"/>
          <w:color w:val="000000" w:themeColor="text1"/>
        </w:rPr>
        <w:t>.</w:t>
      </w:r>
    </w:p>
    <w:p w14:paraId="76800DA7" w14:textId="77777777" w:rsidR="00EB435C" w:rsidRPr="00D34120" w:rsidRDefault="00EB435C" w:rsidP="00EB435C">
      <w:pPr>
        <w:spacing w:after="0" w:line="360" w:lineRule="auto"/>
        <w:rPr>
          <w:rFonts w:asciiTheme="majorHAnsi" w:hAnsiTheme="majorHAnsi"/>
          <w:color w:val="000000" w:themeColor="text1"/>
        </w:rPr>
      </w:pPr>
    </w:p>
    <w:p w14:paraId="7F936D57" w14:textId="609B1A59" w:rsidR="00BE17FE" w:rsidRPr="00D34120" w:rsidRDefault="00BE17FE" w:rsidP="00EB435C">
      <w:p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Educators will actively supervise children, identify risks and </w:t>
      </w:r>
      <w:r w:rsidR="00E21072" w:rsidRPr="00D34120">
        <w:rPr>
          <w:rFonts w:asciiTheme="majorHAnsi" w:hAnsiTheme="majorHAnsi"/>
          <w:color w:val="000000" w:themeColor="text1"/>
        </w:rPr>
        <w:t>take</w:t>
      </w:r>
      <w:r w:rsidRPr="00D34120">
        <w:rPr>
          <w:rFonts w:asciiTheme="majorHAnsi" w:hAnsiTheme="majorHAnsi"/>
          <w:color w:val="000000" w:themeColor="text1"/>
        </w:rPr>
        <w:t xml:space="preserve"> all necessary steps to prevent or minimise injury</w:t>
      </w:r>
      <w:r w:rsidR="001916F3" w:rsidRPr="00D34120">
        <w:rPr>
          <w:rFonts w:asciiTheme="majorHAnsi" w:hAnsiTheme="majorHAnsi"/>
          <w:color w:val="000000" w:themeColor="text1"/>
        </w:rPr>
        <w:t xml:space="preserve"> in a range of situations including, transitioning children between school and the O</w:t>
      </w:r>
      <w:r w:rsidR="001619D9" w:rsidRPr="00D34120">
        <w:rPr>
          <w:rFonts w:asciiTheme="majorHAnsi" w:hAnsiTheme="majorHAnsi"/>
          <w:color w:val="000000" w:themeColor="text1"/>
        </w:rPr>
        <w:t>ut of School Hours Care (O</w:t>
      </w:r>
      <w:r w:rsidR="001916F3" w:rsidRPr="00D34120">
        <w:rPr>
          <w:rFonts w:asciiTheme="majorHAnsi" w:hAnsiTheme="majorHAnsi"/>
          <w:color w:val="000000" w:themeColor="text1"/>
        </w:rPr>
        <w:t>SHC</w:t>
      </w:r>
      <w:r w:rsidR="001619D9" w:rsidRPr="00D34120">
        <w:rPr>
          <w:rFonts w:asciiTheme="majorHAnsi" w:hAnsiTheme="majorHAnsi"/>
          <w:color w:val="000000" w:themeColor="text1"/>
        </w:rPr>
        <w:t>)</w:t>
      </w:r>
      <w:r w:rsidR="001916F3" w:rsidRPr="00D34120">
        <w:rPr>
          <w:rFonts w:asciiTheme="majorHAnsi" w:hAnsiTheme="majorHAnsi"/>
          <w:color w:val="000000" w:themeColor="text1"/>
        </w:rPr>
        <w:t xml:space="preserve"> </w:t>
      </w:r>
      <w:r w:rsidR="001619D9" w:rsidRPr="00D34120">
        <w:rPr>
          <w:rFonts w:asciiTheme="majorHAnsi" w:hAnsiTheme="majorHAnsi"/>
          <w:color w:val="000000" w:themeColor="text1"/>
        </w:rPr>
        <w:t>S</w:t>
      </w:r>
      <w:r w:rsidR="001916F3" w:rsidRPr="00D34120">
        <w:rPr>
          <w:rFonts w:asciiTheme="majorHAnsi" w:hAnsiTheme="majorHAnsi"/>
          <w:color w:val="000000" w:themeColor="text1"/>
        </w:rPr>
        <w:t xml:space="preserve">ervice and whilst transporting children to and from the OSHC </w:t>
      </w:r>
      <w:r w:rsidR="00EB435C" w:rsidRPr="00D34120">
        <w:rPr>
          <w:rFonts w:asciiTheme="majorHAnsi" w:hAnsiTheme="majorHAnsi"/>
          <w:color w:val="000000" w:themeColor="text1"/>
        </w:rPr>
        <w:t>S</w:t>
      </w:r>
      <w:r w:rsidR="001916F3" w:rsidRPr="00D34120">
        <w:rPr>
          <w:rFonts w:asciiTheme="majorHAnsi" w:hAnsiTheme="majorHAnsi"/>
          <w:color w:val="000000" w:themeColor="text1"/>
        </w:rPr>
        <w:t xml:space="preserve">ervice. </w:t>
      </w:r>
      <w:r w:rsidRPr="00D34120">
        <w:rPr>
          <w:rFonts w:asciiTheme="majorHAnsi" w:hAnsiTheme="majorHAnsi"/>
          <w:color w:val="000000" w:themeColor="text1"/>
        </w:rPr>
        <w:t xml:space="preserve"> Effective supervision of children provides </w:t>
      </w:r>
      <w:r w:rsidR="00EB435C" w:rsidRPr="00D34120">
        <w:rPr>
          <w:rFonts w:asciiTheme="majorHAnsi" w:hAnsiTheme="majorHAnsi"/>
          <w:color w:val="000000" w:themeColor="text1"/>
        </w:rPr>
        <w:t>e</w:t>
      </w:r>
      <w:r w:rsidRPr="00D34120">
        <w:rPr>
          <w:rFonts w:asciiTheme="majorHAnsi" w:hAnsiTheme="majorHAnsi"/>
          <w:color w:val="000000" w:themeColor="text1"/>
        </w:rPr>
        <w:t xml:space="preserve">ducators with the opportunity to support and build on children’s play experiences.  </w:t>
      </w:r>
      <w:r w:rsidR="0006110F" w:rsidRPr="00D34120">
        <w:rPr>
          <w:rFonts w:asciiTheme="majorHAnsi" w:hAnsiTheme="majorHAnsi"/>
          <w:color w:val="000000" w:themeColor="text1"/>
        </w:rPr>
        <w:t xml:space="preserve">Our </w:t>
      </w:r>
      <w:r w:rsidR="00984278" w:rsidRPr="00D34120">
        <w:rPr>
          <w:rFonts w:asciiTheme="majorHAnsi" w:hAnsiTheme="majorHAnsi"/>
          <w:color w:val="000000" w:themeColor="text1"/>
        </w:rPr>
        <w:t xml:space="preserve">OSHC </w:t>
      </w:r>
      <w:r w:rsidR="0006110F" w:rsidRPr="00D34120">
        <w:rPr>
          <w:rFonts w:asciiTheme="majorHAnsi" w:hAnsiTheme="majorHAnsi"/>
          <w:color w:val="000000" w:themeColor="text1"/>
        </w:rPr>
        <w:t>Service will ensure no child or children are left alone with a visitor, student or volunteer.</w:t>
      </w:r>
    </w:p>
    <w:p w14:paraId="6413EBBB" w14:textId="77777777" w:rsidR="00A174B4" w:rsidRPr="00D34120" w:rsidRDefault="00A174B4" w:rsidP="00EB435C">
      <w:pPr>
        <w:spacing w:after="0" w:line="360" w:lineRule="auto"/>
        <w:rPr>
          <w:rFonts w:asciiTheme="majorHAnsi" w:hAnsiTheme="majorHAnsi"/>
          <w:color w:val="000000" w:themeColor="text1"/>
        </w:rPr>
      </w:pPr>
    </w:p>
    <w:p w14:paraId="535BA729" w14:textId="479F00BD" w:rsidR="00A174B4" w:rsidRPr="00D34120" w:rsidRDefault="00A174B4" w:rsidP="00D34076">
      <w:p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We believe that children’s safety, rights, and best interests are the paramount consideration for all Service operations, decisions and functions. Our OSHC Service ensures that child safety, wellbeing and best interests take priority over all other considerations, including financial interests or other obligations of management, and are embedded </w:t>
      </w:r>
      <w:r w:rsidRPr="00D34120">
        <w:rPr>
          <w:rFonts w:asciiTheme="majorHAnsi" w:hAnsiTheme="majorHAnsi" w:cstheme="minorHAnsi"/>
          <w:color w:val="000000" w:themeColor="text1"/>
        </w:rPr>
        <w:t>in our daily practices, policies and procedures</w:t>
      </w:r>
      <w:r w:rsidRPr="00D34120">
        <w:rPr>
          <w:rFonts w:asciiTheme="majorHAnsi" w:hAnsiTheme="majorHAnsi"/>
          <w:color w:val="000000" w:themeColor="text1"/>
        </w:rPr>
        <w:t xml:space="preserve">. </w:t>
      </w:r>
    </w:p>
    <w:p w14:paraId="28D1CF27" w14:textId="3E3A9D49" w:rsidR="0036669C" w:rsidRPr="00D34120" w:rsidRDefault="0036669C" w:rsidP="00EB435C">
      <w:pPr>
        <w:spacing w:after="0" w:line="360" w:lineRule="auto"/>
        <w:rPr>
          <w:rFonts w:asciiTheme="majorHAnsi" w:hAnsiTheme="majorHAnsi" w:cs="Arial"/>
          <w:color w:val="000000" w:themeColor="text1"/>
          <w:szCs w:val="18"/>
          <w:lang w:eastAsia="en-AU"/>
        </w:rPr>
      </w:pPr>
    </w:p>
    <w:p w14:paraId="54E88BE2" w14:textId="0B1D7D7E" w:rsidR="00104F65" w:rsidRPr="00D34120" w:rsidRDefault="0036669C" w:rsidP="00EB435C">
      <w:pPr>
        <w:spacing w:after="0" w:line="360" w:lineRule="auto"/>
        <w:rPr>
          <w:rFonts w:asciiTheme="majorHAnsi" w:hAnsiTheme="majorHAnsi"/>
          <w:color w:val="000000" w:themeColor="text1"/>
        </w:rPr>
      </w:pPr>
      <w:r w:rsidRPr="00D34120">
        <w:rPr>
          <w:rFonts w:cs="Arial"/>
          <w:color w:val="000000" w:themeColor="text1"/>
          <w:sz w:val="24"/>
          <w:szCs w:val="24"/>
          <w:lang w:val="en-US"/>
        </w:rPr>
        <w:t>SCOPE</w:t>
      </w:r>
      <w:r w:rsidRPr="00D34120">
        <w:rPr>
          <w:rFonts w:cs="Arial"/>
          <w:color w:val="000000" w:themeColor="text1"/>
          <w:sz w:val="24"/>
          <w:szCs w:val="24"/>
          <w:lang w:val="en-US"/>
        </w:rPr>
        <w:br/>
      </w:r>
      <w:r w:rsidR="00C61CE4" w:rsidRPr="00D34120">
        <w:rPr>
          <w:rFonts w:asciiTheme="majorHAnsi" w:eastAsia="Times New Roman" w:hAnsiTheme="majorHAnsi" w:cstheme="majorHAnsi"/>
          <w:color w:val="000000" w:themeColor="text1"/>
          <w:lang w:eastAsia="en-GB"/>
        </w:rPr>
        <w:t>This policy applies to children, families, staff, educators, approved provider, nominated supervisor, students, volunteers and visitors of the OSHC Service.</w:t>
      </w:r>
    </w:p>
    <w:p w14:paraId="6B91A4F1" w14:textId="77777777" w:rsidR="00104F65" w:rsidRPr="00D34120" w:rsidRDefault="00104F65" w:rsidP="00EB435C">
      <w:pPr>
        <w:spacing w:after="0" w:line="360" w:lineRule="auto"/>
        <w:rPr>
          <w:rFonts w:asciiTheme="majorHAnsi" w:hAnsiTheme="majorHAnsi"/>
          <w:color w:val="000000" w:themeColor="text1"/>
        </w:rPr>
      </w:pPr>
    </w:p>
    <w:p w14:paraId="165F5778" w14:textId="77777777" w:rsidR="00335B00" w:rsidRPr="00D34120" w:rsidRDefault="0036669C" w:rsidP="00E629C9">
      <w:pPr>
        <w:spacing w:after="0" w:line="360" w:lineRule="auto"/>
        <w:rPr>
          <w:rFonts w:asciiTheme="majorHAnsi" w:hAnsiTheme="majorHAnsi" w:cstheme="majorHAnsi"/>
          <w:color w:val="000000" w:themeColor="text1"/>
          <w:lang w:val="en-US"/>
        </w:rPr>
      </w:pPr>
      <w:r w:rsidRPr="00D34120">
        <w:rPr>
          <w:rFonts w:cs="Arial"/>
          <w:color w:val="000000" w:themeColor="text1"/>
          <w:sz w:val="24"/>
          <w:szCs w:val="24"/>
          <w:lang w:val="en-US"/>
        </w:rPr>
        <w:t>IMPLEMENTATION</w:t>
      </w:r>
      <w:r w:rsidR="00894308" w:rsidRPr="00D34120">
        <w:rPr>
          <w:rFonts w:cs="Arial"/>
          <w:color w:val="000000" w:themeColor="text1"/>
          <w:sz w:val="24"/>
          <w:szCs w:val="24"/>
          <w:lang w:val="en-US"/>
        </w:rPr>
        <w:br/>
      </w:r>
      <w:r w:rsidR="00E2783F" w:rsidRPr="00D34120">
        <w:rPr>
          <w:rFonts w:asciiTheme="majorHAnsi" w:hAnsiTheme="majorHAnsi" w:cstheme="majorHAnsi"/>
          <w:color w:val="000000" w:themeColor="text1"/>
          <w:lang w:val="en-US"/>
        </w:rPr>
        <w:t xml:space="preserve">Our OSHC Service caters for children </w:t>
      </w:r>
      <w:r w:rsidR="00CE21D1" w:rsidRPr="00D34120">
        <w:rPr>
          <w:rFonts w:asciiTheme="majorHAnsi" w:hAnsiTheme="majorHAnsi" w:cstheme="majorHAnsi"/>
          <w:color w:val="000000" w:themeColor="text1"/>
          <w:lang w:val="en-US"/>
        </w:rPr>
        <w:t xml:space="preserve">of different ages and abilities requiring educators to </w:t>
      </w:r>
      <w:r w:rsidR="000A783F" w:rsidRPr="00D34120">
        <w:rPr>
          <w:rFonts w:asciiTheme="majorHAnsi" w:hAnsiTheme="majorHAnsi" w:cstheme="majorHAnsi"/>
          <w:color w:val="000000" w:themeColor="text1"/>
          <w:lang w:val="en-US"/>
        </w:rPr>
        <w:t>consider</w:t>
      </w:r>
      <w:r w:rsidR="00CE21D1" w:rsidRPr="00D34120">
        <w:rPr>
          <w:rFonts w:asciiTheme="majorHAnsi" w:hAnsiTheme="majorHAnsi" w:cstheme="majorHAnsi"/>
          <w:color w:val="000000" w:themeColor="text1"/>
          <w:lang w:val="en-US"/>
        </w:rPr>
        <w:t xml:space="preserve"> a variety of different supervision strategies</w:t>
      </w:r>
      <w:r w:rsidR="00D762E4" w:rsidRPr="00D34120">
        <w:rPr>
          <w:rFonts w:asciiTheme="majorHAnsi" w:hAnsiTheme="majorHAnsi" w:cstheme="majorHAnsi"/>
          <w:color w:val="000000" w:themeColor="text1"/>
          <w:lang w:val="en-US"/>
        </w:rPr>
        <w:t xml:space="preserve">. </w:t>
      </w:r>
      <w:r w:rsidR="00E629C9" w:rsidRPr="00D34120">
        <w:rPr>
          <w:rFonts w:asciiTheme="majorHAnsi" w:hAnsiTheme="majorHAnsi" w:cstheme="majorHAnsi"/>
          <w:color w:val="000000" w:themeColor="text1"/>
          <w:lang w:val="en-US"/>
        </w:rPr>
        <w:t xml:space="preserve">Younger children require closer supervision, whilst educators </w:t>
      </w:r>
    </w:p>
    <w:p w14:paraId="17078DB1" w14:textId="08754832" w:rsidR="00E629C9" w:rsidRPr="00D34120" w:rsidRDefault="00E629C9" w:rsidP="00E629C9">
      <w:pPr>
        <w:spacing w:after="0" w:line="360" w:lineRule="auto"/>
        <w:rPr>
          <w:rFonts w:asciiTheme="majorHAnsi" w:hAnsiTheme="majorHAnsi" w:cstheme="majorHAnsi"/>
          <w:color w:val="000000" w:themeColor="text1"/>
          <w:lang w:val="en-US"/>
        </w:rPr>
      </w:pPr>
      <w:r w:rsidRPr="00D34120">
        <w:rPr>
          <w:rFonts w:asciiTheme="majorHAnsi" w:hAnsiTheme="majorHAnsi" w:cstheme="majorHAnsi"/>
          <w:color w:val="000000" w:themeColor="text1"/>
          <w:lang w:val="en-US"/>
        </w:rPr>
        <w:t xml:space="preserve">need to be respectful of older children’s developing independence </w:t>
      </w:r>
      <w:r w:rsidR="001607EF" w:rsidRPr="00D34120">
        <w:rPr>
          <w:rFonts w:asciiTheme="majorHAnsi" w:hAnsiTheme="majorHAnsi" w:cstheme="majorHAnsi"/>
          <w:color w:val="000000" w:themeColor="text1"/>
          <w:lang w:val="en-US"/>
        </w:rPr>
        <w:t xml:space="preserve">and autonomy. </w:t>
      </w:r>
    </w:p>
    <w:p w14:paraId="5E3EC5D2" w14:textId="77777777" w:rsidR="00A174B4" w:rsidRPr="00D34120" w:rsidRDefault="00A174B4" w:rsidP="009312EB">
      <w:pPr>
        <w:spacing w:after="0" w:line="360" w:lineRule="auto"/>
        <w:rPr>
          <w:rFonts w:ascii="Calibri Light" w:hAnsi="Calibri Light" w:cs="Calibri Light"/>
          <w:color w:val="000000" w:themeColor="text1"/>
          <w:szCs w:val="21"/>
        </w:rPr>
      </w:pPr>
    </w:p>
    <w:p w14:paraId="6870C339" w14:textId="4D1CA04F" w:rsidR="009312EB" w:rsidRPr="00D34120" w:rsidRDefault="009312EB" w:rsidP="009312EB">
      <w:pPr>
        <w:spacing w:after="0" w:line="360" w:lineRule="auto"/>
        <w:rPr>
          <w:rFonts w:ascii="Calibri Light" w:hAnsi="Calibri Light" w:cs="Calibri Light"/>
          <w:color w:val="000000" w:themeColor="text1"/>
          <w:szCs w:val="21"/>
        </w:rPr>
      </w:pPr>
      <w:r w:rsidRPr="00D34120">
        <w:rPr>
          <w:rFonts w:ascii="Calibri Light" w:hAnsi="Calibri Light" w:cs="Calibri Light"/>
          <w:color w:val="000000" w:themeColor="text1"/>
          <w:szCs w:val="21"/>
        </w:rPr>
        <w:t>In all environments, adequate supervision means:</w:t>
      </w:r>
    </w:p>
    <w:p w14:paraId="48FE4151" w14:textId="77777777" w:rsidR="009312EB" w:rsidRPr="00D34120" w:rsidRDefault="009312EB" w:rsidP="009312EB">
      <w:pPr>
        <w:pStyle w:val="ListParagraph"/>
        <w:numPr>
          <w:ilvl w:val="0"/>
          <w:numId w:val="20"/>
        </w:numPr>
        <w:spacing w:after="0" w:line="360" w:lineRule="auto"/>
        <w:rPr>
          <w:rFonts w:ascii="Calibri Light" w:hAnsi="Calibri Light" w:cs="Calibri Light"/>
          <w:color w:val="000000" w:themeColor="text1"/>
          <w:szCs w:val="21"/>
        </w:rPr>
      </w:pPr>
      <w:r w:rsidRPr="00D34120">
        <w:rPr>
          <w:rFonts w:ascii="Calibri Light" w:hAnsi="Calibri Light" w:cs="Calibri Light"/>
          <w:color w:val="000000" w:themeColor="text1"/>
          <w:szCs w:val="21"/>
        </w:rPr>
        <w:t>that an educator can respond immediately to a child</w:t>
      </w:r>
    </w:p>
    <w:p w14:paraId="5D1C9192" w14:textId="77777777" w:rsidR="009312EB" w:rsidRPr="00D34120" w:rsidRDefault="009312EB" w:rsidP="009312EB">
      <w:pPr>
        <w:pStyle w:val="ListParagraph"/>
        <w:numPr>
          <w:ilvl w:val="0"/>
          <w:numId w:val="20"/>
        </w:numPr>
        <w:spacing w:after="0" w:line="360" w:lineRule="auto"/>
        <w:rPr>
          <w:rFonts w:ascii="Calibri Light" w:hAnsi="Calibri Light" w:cs="Calibri Light"/>
          <w:color w:val="000000" w:themeColor="text1"/>
          <w:szCs w:val="21"/>
        </w:rPr>
      </w:pPr>
      <w:r w:rsidRPr="00D34120">
        <w:rPr>
          <w:rFonts w:ascii="Calibri Light" w:hAnsi="Calibri Light" w:cs="Calibri Light"/>
          <w:color w:val="000000" w:themeColor="text1"/>
          <w:szCs w:val="21"/>
        </w:rPr>
        <w:t>knowing where children are at all times and monitoring their activities actively and diligently</w:t>
      </w:r>
    </w:p>
    <w:p w14:paraId="2C098361" w14:textId="77777777" w:rsidR="009312EB" w:rsidRPr="00D34120" w:rsidRDefault="009312EB" w:rsidP="009312EB">
      <w:pPr>
        <w:pStyle w:val="ListParagraph"/>
        <w:numPr>
          <w:ilvl w:val="0"/>
          <w:numId w:val="20"/>
        </w:numPr>
        <w:spacing w:after="0" w:line="360" w:lineRule="auto"/>
        <w:rPr>
          <w:rFonts w:ascii="Calibri Light" w:hAnsi="Calibri Light" w:cs="Calibri Light"/>
          <w:color w:val="000000" w:themeColor="text1"/>
          <w:szCs w:val="21"/>
        </w:rPr>
      </w:pPr>
      <w:r w:rsidRPr="00D34120">
        <w:rPr>
          <w:rFonts w:ascii="Calibri Light" w:hAnsi="Calibri Light" w:cs="Calibri Light"/>
          <w:color w:val="000000" w:themeColor="text1"/>
          <w:szCs w:val="21"/>
        </w:rPr>
        <w:t>educators using different skills when supervising and engaging with children- monitoring changes in noise and stress levels, using peripheral vision and changing position regularly</w:t>
      </w:r>
    </w:p>
    <w:p w14:paraId="0401E4F4" w14:textId="77777777" w:rsidR="009312EB" w:rsidRPr="00D34120" w:rsidRDefault="009312EB" w:rsidP="009312EB">
      <w:pPr>
        <w:pStyle w:val="ListParagraph"/>
        <w:numPr>
          <w:ilvl w:val="0"/>
          <w:numId w:val="20"/>
        </w:numPr>
        <w:spacing w:after="0" w:line="360" w:lineRule="auto"/>
        <w:rPr>
          <w:rFonts w:ascii="Calibri Light" w:hAnsi="Calibri Light" w:cs="Calibri Light"/>
          <w:color w:val="000000" w:themeColor="text1"/>
          <w:szCs w:val="21"/>
        </w:rPr>
      </w:pPr>
      <w:r w:rsidRPr="00D34120">
        <w:rPr>
          <w:rFonts w:ascii="Calibri Light" w:hAnsi="Calibri Light" w:cs="Calibri Light"/>
          <w:color w:val="000000" w:themeColor="text1"/>
          <w:szCs w:val="21"/>
        </w:rPr>
        <w:t>assessing the risks in the environment and experiences children are engaged in when determining the number and positioning of educators</w:t>
      </w:r>
    </w:p>
    <w:p w14:paraId="57B90768" w14:textId="77777777" w:rsidR="009312EB" w:rsidRPr="00D34120" w:rsidRDefault="009312EB" w:rsidP="009312EB">
      <w:pPr>
        <w:spacing w:after="0" w:line="360" w:lineRule="auto"/>
        <w:rPr>
          <w:rFonts w:ascii="Calibri Light" w:hAnsi="Calibri Light" w:cs="Calibri Light"/>
          <w:color w:val="000000" w:themeColor="text1"/>
          <w:sz w:val="20"/>
          <w:szCs w:val="18"/>
        </w:rPr>
      </w:pPr>
      <w:r w:rsidRPr="00D34120">
        <w:rPr>
          <w:rFonts w:ascii="Calibri Light" w:hAnsi="Calibri Light" w:cs="Calibri Light"/>
          <w:color w:val="000000" w:themeColor="text1"/>
          <w:sz w:val="20"/>
          <w:szCs w:val="18"/>
        </w:rPr>
        <w:t>(Source: ACECQA, 2024).</w:t>
      </w:r>
    </w:p>
    <w:p w14:paraId="6C3852F5" w14:textId="77777777" w:rsidR="0006110F" w:rsidRPr="00D34120" w:rsidRDefault="0006110F" w:rsidP="00E629C9">
      <w:pPr>
        <w:spacing w:after="0" w:line="360" w:lineRule="auto"/>
        <w:rPr>
          <w:rFonts w:asciiTheme="majorHAnsi" w:hAnsiTheme="majorHAnsi" w:cstheme="majorHAnsi"/>
          <w:color w:val="000000" w:themeColor="text1"/>
          <w:lang w:val="en-US"/>
        </w:rPr>
      </w:pPr>
    </w:p>
    <w:p w14:paraId="07686FB3" w14:textId="30C7AC0B" w:rsidR="001422C3" w:rsidRPr="00D34120" w:rsidRDefault="00C342D7" w:rsidP="00EB435C">
      <w:pPr>
        <w:spacing w:after="0" w:line="360" w:lineRule="auto"/>
        <w:rPr>
          <w:rFonts w:cs="Arial"/>
          <w:color w:val="000000" w:themeColor="text1"/>
          <w:sz w:val="24"/>
          <w:szCs w:val="24"/>
          <w:lang w:val="en-US"/>
        </w:rPr>
      </w:pPr>
      <w:r w:rsidRPr="00D34120">
        <w:rPr>
          <w:rFonts w:cs="Arial"/>
          <w:color w:val="000000" w:themeColor="text1"/>
          <w:sz w:val="24"/>
          <w:szCs w:val="24"/>
          <w:lang w:val="en-US"/>
        </w:rPr>
        <w:lastRenderedPageBreak/>
        <w:t xml:space="preserve">SUPERVISION </w:t>
      </w:r>
      <w:r w:rsidR="00025216" w:rsidRPr="00D34120">
        <w:rPr>
          <w:rFonts w:cs="Arial"/>
          <w:color w:val="000000" w:themeColor="text1"/>
          <w:sz w:val="24"/>
          <w:szCs w:val="24"/>
          <w:lang w:val="en-US"/>
        </w:rPr>
        <w:t xml:space="preserve">AND SAFE USE OF DIGITAL TECHNOLOGIES </w:t>
      </w:r>
    </w:p>
    <w:p w14:paraId="7AD1713E" w14:textId="77777777" w:rsidR="002B2CD7" w:rsidRPr="00D34120" w:rsidRDefault="009A4C64" w:rsidP="009A4C64">
      <w:pPr>
        <w:spacing w:after="0" w:line="360" w:lineRule="auto"/>
        <w:rPr>
          <w:rFonts w:asciiTheme="majorHAnsi" w:hAnsiTheme="majorHAnsi" w:cstheme="majorHAnsi"/>
          <w:color w:val="000000" w:themeColor="text1"/>
          <w:szCs w:val="21"/>
        </w:rPr>
      </w:pPr>
      <w:r w:rsidRPr="00D34120">
        <w:rPr>
          <w:rFonts w:asciiTheme="majorHAnsi" w:hAnsiTheme="majorHAnsi" w:cstheme="majorHAnsi"/>
          <w:color w:val="000000" w:themeColor="text1"/>
          <w:szCs w:val="21"/>
        </w:rPr>
        <w:t xml:space="preserve">Our OSHC Service recognises that the use of digital technologies and online environments presents </w:t>
      </w:r>
    </w:p>
    <w:p w14:paraId="5E489554" w14:textId="4A27FAE8" w:rsidR="009A4C64" w:rsidRPr="00D34120" w:rsidRDefault="009A4C64" w:rsidP="009A4C64">
      <w:pPr>
        <w:spacing w:after="0" w:line="360" w:lineRule="auto"/>
        <w:rPr>
          <w:rFonts w:asciiTheme="majorHAnsi" w:hAnsiTheme="majorHAnsi" w:cstheme="majorHAnsi"/>
          <w:color w:val="000000" w:themeColor="text1"/>
          <w:szCs w:val="21"/>
        </w:rPr>
      </w:pPr>
      <w:r w:rsidRPr="00D34120">
        <w:rPr>
          <w:rFonts w:asciiTheme="majorHAnsi" w:hAnsiTheme="majorHAnsi" w:cstheme="majorHAnsi"/>
          <w:color w:val="000000" w:themeColor="text1"/>
          <w:szCs w:val="21"/>
        </w:rPr>
        <w:t xml:space="preserve">specific supervision and child safety risks. </w:t>
      </w:r>
      <w:r w:rsidR="00B52050" w:rsidRPr="00D34120">
        <w:rPr>
          <w:rFonts w:asciiTheme="majorHAnsi" w:hAnsiTheme="majorHAnsi" w:cs="Arial"/>
          <w:color w:val="000000" w:themeColor="text1"/>
          <w:lang w:eastAsia="en-AU"/>
        </w:rPr>
        <w:t>Our OSHC Service adheres to and aligns with legislative requirements</w:t>
      </w:r>
      <w:r w:rsidR="00B52050" w:rsidRPr="00D34120">
        <w:rPr>
          <w:rFonts w:asciiTheme="majorHAnsi" w:hAnsiTheme="majorHAnsi"/>
          <w:color w:val="000000" w:themeColor="text1"/>
        </w:rPr>
        <w:t xml:space="preserve"> related to taking images or videos of children. </w:t>
      </w:r>
      <w:r w:rsidRPr="00D34120">
        <w:rPr>
          <w:rFonts w:asciiTheme="majorHAnsi" w:hAnsiTheme="majorHAnsi" w:cstheme="majorHAnsi"/>
          <w:color w:val="000000" w:themeColor="text1"/>
          <w:szCs w:val="21"/>
        </w:rPr>
        <w:t xml:space="preserve">Educators must ensure that the use of any digital device does not compromise their ability to supervise children at all times. </w:t>
      </w:r>
    </w:p>
    <w:p w14:paraId="2195AAC2" w14:textId="77777777" w:rsidR="009A4C64" w:rsidRPr="00D34120" w:rsidRDefault="009A4C64" w:rsidP="009A4C64">
      <w:pPr>
        <w:spacing w:after="0" w:line="360" w:lineRule="auto"/>
        <w:rPr>
          <w:rFonts w:asciiTheme="majorHAnsi" w:hAnsiTheme="majorHAnsi" w:cstheme="majorHAnsi"/>
          <w:color w:val="000000" w:themeColor="text1"/>
          <w:szCs w:val="21"/>
        </w:rPr>
      </w:pPr>
    </w:p>
    <w:p w14:paraId="05C495E5" w14:textId="77777777" w:rsidR="009A4C64" w:rsidRPr="00D34120" w:rsidRDefault="009A4C64" w:rsidP="009A4C64">
      <w:pPr>
        <w:spacing w:after="0" w:line="360" w:lineRule="auto"/>
        <w:rPr>
          <w:rFonts w:asciiTheme="majorHAnsi" w:hAnsiTheme="majorHAnsi" w:cstheme="majorHAnsi"/>
          <w:color w:val="000000" w:themeColor="text1"/>
        </w:rPr>
      </w:pPr>
      <w:r w:rsidRPr="00D34120">
        <w:rPr>
          <w:rFonts w:asciiTheme="majorHAnsi" w:hAnsiTheme="majorHAnsi" w:cstheme="majorHAnsi"/>
          <w:color w:val="000000" w:themeColor="text1"/>
          <w:szCs w:val="21"/>
        </w:rPr>
        <w:t xml:space="preserve">Educators must not use any personal electronic devices including mobile phones, </w:t>
      </w:r>
      <w:r w:rsidRPr="00D34120">
        <w:rPr>
          <w:rFonts w:asciiTheme="majorHAnsi" w:hAnsiTheme="majorHAnsi" w:cstheme="majorHAnsi"/>
          <w:color w:val="000000" w:themeColor="text1"/>
        </w:rPr>
        <w:t>computers/laptops, digital cameras, smart watches and other new and emerging technologies whilst supervising children.</w:t>
      </w:r>
    </w:p>
    <w:p w14:paraId="3EEC3E9A" w14:textId="1DEF84A9" w:rsidR="002E794C" w:rsidRPr="00D34120" w:rsidRDefault="002E794C" w:rsidP="002E794C">
      <w:pPr>
        <w:spacing w:after="0" w:line="360" w:lineRule="auto"/>
        <w:rPr>
          <w:rFonts w:asciiTheme="majorHAnsi" w:hAnsiTheme="majorHAnsi" w:cstheme="majorHAnsi"/>
          <w:color w:val="000000" w:themeColor="text1"/>
        </w:rPr>
      </w:pPr>
      <w:r w:rsidRPr="00D34120">
        <w:rPr>
          <w:rFonts w:asciiTheme="majorHAnsi" w:hAnsiTheme="majorHAnsi" w:cstheme="majorHAnsi"/>
          <w:color w:val="000000" w:themeColor="text1"/>
        </w:rPr>
        <w:t>Only OSHC Service-supplied devices may be used to capture, store or transmit images or recordings of children and only for educational purposes. Records of service-supplied devices and authorised exemptions will be monitored and maintained by the approved provider.</w:t>
      </w:r>
    </w:p>
    <w:p w14:paraId="47B75F1D" w14:textId="77777777" w:rsidR="009A4C64" w:rsidRPr="00D34120" w:rsidRDefault="009A4C64" w:rsidP="002E794C">
      <w:pPr>
        <w:spacing w:after="0" w:line="360" w:lineRule="auto"/>
        <w:rPr>
          <w:rFonts w:asciiTheme="majorHAnsi" w:hAnsiTheme="majorHAnsi" w:cstheme="majorHAnsi"/>
          <w:color w:val="000000" w:themeColor="text1"/>
        </w:rPr>
      </w:pPr>
    </w:p>
    <w:p w14:paraId="60C8C914" w14:textId="77777777" w:rsidR="009A4C64" w:rsidRPr="00D34120" w:rsidRDefault="009A4C64" w:rsidP="002E794C">
      <w:pPr>
        <w:spacing w:after="0" w:line="360" w:lineRule="auto"/>
        <w:rPr>
          <w:rFonts w:asciiTheme="majorHAnsi" w:hAnsiTheme="majorHAnsi" w:cstheme="majorHAnsi"/>
          <w:color w:val="000000" w:themeColor="text1"/>
        </w:rPr>
      </w:pPr>
      <w:r w:rsidRPr="00D34120">
        <w:rPr>
          <w:rFonts w:asciiTheme="majorHAnsi" w:hAnsiTheme="majorHAnsi" w:cstheme="majorHAnsi"/>
          <w:color w:val="000000" w:themeColor="text1"/>
        </w:rPr>
        <w:t xml:space="preserve">Educators must maintain sight and sound supervision of children when digital devices are used as part of the program. Any digital learning experience must be age-appropriate, actively supervised and aligned with the Service’s </w:t>
      </w:r>
      <w:r w:rsidRPr="00D34120">
        <w:rPr>
          <w:rFonts w:asciiTheme="majorHAnsi" w:hAnsiTheme="majorHAnsi" w:cstheme="majorHAnsi"/>
          <w:i/>
          <w:iCs/>
          <w:color w:val="000000" w:themeColor="text1"/>
        </w:rPr>
        <w:t>Safe Use of Digital Technologies and Online Environments Policy</w:t>
      </w:r>
      <w:r w:rsidRPr="00D34120">
        <w:rPr>
          <w:rFonts w:asciiTheme="majorHAnsi" w:hAnsiTheme="majorHAnsi" w:cstheme="majorHAnsi"/>
          <w:color w:val="000000" w:themeColor="text1"/>
        </w:rPr>
        <w:t>.</w:t>
      </w:r>
    </w:p>
    <w:p w14:paraId="11D6F38A" w14:textId="77777777" w:rsidR="009A4C64" w:rsidRPr="00D34120" w:rsidRDefault="009A4C64" w:rsidP="009A4C64">
      <w:pPr>
        <w:spacing w:after="0" w:line="360" w:lineRule="auto"/>
        <w:rPr>
          <w:rFonts w:asciiTheme="majorHAnsi" w:hAnsiTheme="majorHAnsi" w:cstheme="majorHAnsi"/>
          <w:color w:val="000000" w:themeColor="text1"/>
        </w:rPr>
      </w:pPr>
    </w:p>
    <w:p w14:paraId="7EF4F3A8" w14:textId="75F72C8F" w:rsidR="00527936" w:rsidRPr="00D34120" w:rsidRDefault="009A4C64" w:rsidP="00527936">
      <w:pPr>
        <w:spacing w:after="0" w:line="360" w:lineRule="auto"/>
        <w:rPr>
          <w:rFonts w:asciiTheme="majorHAnsi" w:hAnsiTheme="majorHAnsi" w:cstheme="majorHAnsi"/>
          <w:color w:val="000000" w:themeColor="text1"/>
          <w:szCs w:val="21"/>
        </w:rPr>
      </w:pPr>
      <w:r w:rsidRPr="00D34120">
        <w:rPr>
          <w:rFonts w:asciiTheme="majorHAnsi" w:hAnsiTheme="majorHAnsi" w:cstheme="majorHAnsi"/>
          <w:color w:val="000000" w:themeColor="text1"/>
        </w:rPr>
        <w:t>Supervision risk assessments will consider the location, purpose and supervision implications of any digital device or technology used within the Service. Any breach of expectations relating to the use of digital technologies that compromise supervision or child safety will be managed under the Code of Conduct and Child Safe Environment policies.</w:t>
      </w:r>
      <w:r w:rsidR="00527936" w:rsidRPr="00D34120">
        <w:rPr>
          <w:rFonts w:asciiTheme="majorHAnsi" w:hAnsiTheme="majorHAnsi" w:cstheme="majorHAnsi"/>
          <w:color w:val="000000" w:themeColor="text1"/>
        </w:rPr>
        <w:t xml:space="preserve"> The approved provider will regularly conduct an audit of service-supplied and service-authorised devices for appropriate access and use, including unathorised personal accounts on devices.</w:t>
      </w:r>
    </w:p>
    <w:p w14:paraId="173E92C2" w14:textId="77777777" w:rsidR="00025216" w:rsidRPr="00D34120" w:rsidRDefault="00025216" w:rsidP="00EB435C">
      <w:pPr>
        <w:spacing w:after="0" w:line="360" w:lineRule="auto"/>
        <w:rPr>
          <w:rFonts w:cs="Arial"/>
          <w:color w:val="000000" w:themeColor="text1"/>
          <w:sz w:val="24"/>
          <w:szCs w:val="24"/>
          <w:lang w:val="en-US"/>
        </w:rPr>
      </w:pPr>
    </w:p>
    <w:p w14:paraId="15604AE2" w14:textId="0B856349" w:rsidR="00894308" w:rsidRPr="00D34120" w:rsidRDefault="00025216" w:rsidP="00EB435C">
      <w:pPr>
        <w:spacing w:after="0" w:line="360" w:lineRule="auto"/>
        <w:rPr>
          <w:rFonts w:cs="Arial"/>
          <w:color w:val="000000" w:themeColor="text1"/>
          <w:sz w:val="24"/>
          <w:szCs w:val="24"/>
          <w:lang w:val="en-US"/>
        </w:rPr>
      </w:pPr>
      <w:r w:rsidRPr="00D34120">
        <w:rPr>
          <w:rFonts w:cs="Arial"/>
          <w:color w:val="000000" w:themeColor="text1"/>
          <w:sz w:val="24"/>
          <w:szCs w:val="24"/>
          <w:lang w:val="en-US"/>
        </w:rPr>
        <w:t>T</w:t>
      </w:r>
      <w:r w:rsidR="00362B2B" w:rsidRPr="00D34120">
        <w:rPr>
          <w:rFonts w:cs="Arial"/>
          <w:color w:val="000000" w:themeColor="text1"/>
          <w:sz w:val="24"/>
          <w:szCs w:val="24"/>
          <w:lang w:val="en-US"/>
        </w:rPr>
        <w:t>HE APPROVED PROVIDER</w:t>
      </w:r>
      <w:r w:rsidR="00794D03" w:rsidRPr="00D34120">
        <w:rPr>
          <w:rFonts w:cs="Arial"/>
          <w:color w:val="000000" w:themeColor="text1"/>
          <w:sz w:val="24"/>
          <w:szCs w:val="24"/>
          <w:lang w:val="en-US"/>
        </w:rPr>
        <w:t>/NOMINATED SUPERVISOR</w:t>
      </w:r>
      <w:r w:rsidR="00362B2B" w:rsidRPr="00D34120">
        <w:rPr>
          <w:rFonts w:cs="Arial"/>
          <w:color w:val="000000" w:themeColor="text1"/>
          <w:sz w:val="24"/>
          <w:szCs w:val="24"/>
          <w:lang w:val="en-US"/>
        </w:rPr>
        <w:t>/</w:t>
      </w:r>
      <w:r w:rsidR="00894308" w:rsidRPr="00D34120">
        <w:rPr>
          <w:rFonts w:cs="Arial"/>
          <w:color w:val="000000" w:themeColor="text1"/>
          <w:sz w:val="24"/>
          <w:szCs w:val="24"/>
          <w:lang w:val="en-US"/>
        </w:rPr>
        <w:t>MANAGEMENT WILL:</w:t>
      </w:r>
    </w:p>
    <w:p w14:paraId="78B5153E" w14:textId="669B3CCB" w:rsidR="00285709" w:rsidRPr="00D34120" w:rsidRDefault="00285709" w:rsidP="00285709">
      <w:pPr>
        <w:pStyle w:val="ListParagraph"/>
        <w:numPr>
          <w:ilvl w:val="0"/>
          <w:numId w:val="14"/>
        </w:numPr>
        <w:spacing w:after="0" w:line="360" w:lineRule="auto"/>
        <w:rPr>
          <w:rFonts w:ascii="Calibri Light" w:hAnsi="Calibri Light" w:cs="Calibri Light"/>
          <w:color w:val="000000" w:themeColor="text1"/>
        </w:rPr>
      </w:pPr>
      <w:bookmarkStart w:id="0" w:name="_Hlk126154071"/>
      <w:r w:rsidRPr="00D34120">
        <w:rPr>
          <w:rFonts w:ascii="Calibri Light" w:hAnsi="Calibri Light" w:cs="Calibri Light"/>
          <w:color w:val="000000" w:themeColor="text1"/>
        </w:rPr>
        <w:t xml:space="preserve">ensure obligations under the Education and Care Services National Law and </w:t>
      </w:r>
      <w:r w:rsidR="00A715CE" w:rsidRPr="00D34120">
        <w:rPr>
          <w:rFonts w:ascii="Calibri Light" w:hAnsi="Calibri Light" w:cs="Calibri Light"/>
          <w:color w:val="000000" w:themeColor="text1"/>
        </w:rPr>
        <w:t xml:space="preserve">Education and Care Services </w:t>
      </w:r>
      <w:r w:rsidRPr="00D34120">
        <w:rPr>
          <w:rFonts w:ascii="Calibri Light" w:hAnsi="Calibri Light" w:cs="Calibri Light"/>
          <w:color w:val="000000" w:themeColor="text1"/>
        </w:rPr>
        <w:t>National Regulations</w:t>
      </w:r>
      <w:r w:rsidRPr="00D34120">
        <w:rPr>
          <w:rFonts w:ascii="Calibri Light" w:hAnsi="Calibri Light" w:cs="Calibri Light"/>
          <w:i/>
          <w:iCs/>
          <w:color w:val="000000" w:themeColor="text1"/>
        </w:rPr>
        <w:t xml:space="preserve"> </w:t>
      </w:r>
      <w:r w:rsidRPr="00D34120">
        <w:rPr>
          <w:rFonts w:ascii="Calibri Light" w:hAnsi="Calibri Light" w:cs="Calibri Light"/>
          <w:color w:val="000000" w:themeColor="text1"/>
        </w:rPr>
        <w:t>are met</w:t>
      </w:r>
    </w:p>
    <w:p w14:paraId="55FCDD30" w14:textId="77777777" w:rsidR="00285709" w:rsidRPr="00D34120" w:rsidRDefault="00285709" w:rsidP="00285709">
      <w:pPr>
        <w:pStyle w:val="ListParagraph"/>
        <w:numPr>
          <w:ilvl w:val="0"/>
          <w:numId w:val="14"/>
        </w:numPr>
        <w:shd w:val="clear" w:color="auto" w:fill="FFFFFF"/>
        <w:spacing w:after="0" w:line="360" w:lineRule="auto"/>
        <w:rPr>
          <w:rFonts w:asciiTheme="majorHAnsi" w:eastAsia="Times New Roman" w:hAnsiTheme="majorHAnsi" w:cstheme="majorHAnsi"/>
          <w:color w:val="000000" w:themeColor="text1"/>
          <w:lang w:eastAsia="en-AU"/>
        </w:rPr>
      </w:pPr>
      <w:r w:rsidRPr="00D34120">
        <w:rPr>
          <w:rFonts w:asciiTheme="majorHAnsi" w:eastAsia="Times New Roman" w:hAnsiTheme="majorHAnsi" w:cstheme="majorHAnsi"/>
          <w:color w:val="000000" w:themeColor="text1"/>
          <w:lang w:eastAsia="en-AU"/>
        </w:rPr>
        <w:t>ensure educators, staff, students, visitors and volunteers have knowledge of and adhere to this polic</w:t>
      </w:r>
      <w:bookmarkEnd w:id="0"/>
      <w:r w:rsidRPr="00D34120">
        <w:rPr>
          <w:rFonts w:asciiTheme="majorHAnsi" w:eastAsia="Times New Roman" w:hAnsiTheme="majorHAnsi" w:cstheme="majorHAnsi"/>
          <w:color w:val="000000" w:themeColor="text1"/>
          <w:lang w:eastAsia="en-AU"/>
        </w:rPr>
        <w:t>y and associated procedure</w:t>
      </w:r>
    </w:p>
    <w:p w14:paraId="6B1DDD95" w14:textId="77777777" w:rsidR="009C6151" w:rsidRPr="00D34120" w:rsidRDefault="009C6151" w:rsidP="009C6151">
      <w:pPr>
        <w:pStyle w:val="ListParagraph"/>
        <w:numPr>
          <w:ilvl w:val="0"/>
          <w:numId w:val="14"/>
        </w:numPr>
        <w:shd w:val="clear" w:color="auto" w:fill="FFFFFF"/>
        <w:spacing w:after="0" w:line="360" w:lineRule="auto"/>
        <w:rPr>
          <w:rFonts w:asciiTheme="majorHAnsi" w:eastAsia="Times New Roman" w:hAnsiTheme="majorHAnsi" w:cstheme="majorHAnsi"/>
          <w:color w:val="000000" w:themeColor="text1"/>
          <w:lang w:eastAsia="en-AU"/>
        </w:rPr>
      </w:pPr>
      <w:r w:rsidRPr="00D34120">
        <w:rPr>
          <w:rFonts w:asciiTheme="majorHAnsi" w:eastAsia="Times New Roman" w:hAnsiTheme="majorHAnsi" w:cstheme="majorHAnsi"/>
          <w:color w:val="000000" w:themeColor="text1"/>
          <w:lang w:eastAsia="en-AU"/>
        </w:rPr>
        <w:t xml:space="preserve">ensure educators, staff, students, visitors and volunteers complete a comprehensive induction and ongoing professional development to build knowledge and understanding in areas such as: </w:t>
      </w:r>
    </w:p>
    <w:p w14:paraId="73CA9649" w14:textId="77777777" w:rsidR="009C6151" w:rsidRPr="00D34120" w:rsidRDefault="009C6151" w:rsidP="009C6151">
      <w:pPr>
        <w:pStyle w:val="ListParagraph"/>
        <w:numPr>
          <w:ilvl w:val="1"/>
          <w:numId w:val="14"/>
        </w:numPr>
        <w:shd w:val="clear" w:color="auto" w:fill="FFFFFF"/>
        <w:spacing w:after="0" w:line="360" w:lineRule="auto"/>
        <w:rPr>
          <w:rFonts w:asciiTheme="majorHAnsi" w:eastAsia="Times New Roman" w:hAnsiTheme="majorHAnsi" w:cstheme="majorHAnsi"/>
          <w:color w:val="000000" w:themeColor="text1"/>
          <w:lang w:eastAsia="en-AU"/>
        </w:rPr>
      </w:pPr>
      <w:r w:rsidRPr="00D34120">
        <w:rPr>
          <w:rFonts w:asciiTheme="majorHAnsi" w:eastAsia="Times New Roman" w:hAnsiTheme="majorHAnsi" w:cstheme="majorHAnsi"/>
          <w:color w:val="000000" w:themeColor="text1"/>
          <w:lang w:eastAsia="en-AU"/>
        </w:rPr>
        <w:t>child safe principles and practices</w:t>
      </w:r>
    </w:p>
    <w:p w14:paraId="3DF463C8" w14:textId="77777777" w:rsidR="009C6151" w:rsidRPr="00D34120" w:rsidRDefault="009C6151" w:rsidP="009C6151">
      <w:pPr>
        <w:pStyle w:val="ListParagraph"/>
        <w:numPr>
          <w:ilvl w:val="1"/>
          <w:numId w:val="14"/>
        </w:numPr>
        <w:shd w:val="clear" w:color="auto" w:fill="FFFFFF"/>
        <w:spacing w:after="0" w:line="360" w:lineRule="auto"/>
        <w:rPr>
          <w:rFonts w:asciiTheme="majorHAnsi" w:eastAsia="Times New Roman" w:hAnsiTheme="majorHAnsi" w:cstheme="majorHAnsi"/>
          <w:color w:val="000000" w:themeColor="text1"/>
          <w:lang w:eastAsia="en-AU"/>
        </w:rPr>
      </w:pPr>
      <w:r w:rsidRPr="00D34120">
        <w:rPr>
          <w:rFonts w:asciiTheme="majorHAnsi" w:eastAsia="Times New Roman" w:hAnsiTheme="majorHAnsi" w:cstheme="majorHAnsi"/>
          <w:color w:val="000000" w:themeColor="text1"/>
          <w:lang w:eastAsia="en-AU"/>
        </w:rPr>
        <w:t>age and developmentally appropriate supervision</w:t>
      </w:r>
    </w:p>
    <w:p w14:paraId="63A4D3D5" w14:textId="77777777" w:rsidR="009C6151" w:rsidRPr="00D34120" w:rsidRDefault="009C6151" w:rsidP="009C6151">
      <w:pPr>
        <w:pStyle w:val="ListParagraph"/>
        <w:numPr>
          <w:ilvl w:val="1"/>
          <w:numId w:val="14"/>
        </w:numPr>
        <w:shd w:val="clear" w:color="auto" w:fill="FFFFFF"/>
        <w:spacing w:after="0" w:line="360" w:lineRule="auto"/>
        <w:rPr>
          <w:rFonts w:asciiTheme="majorHAnsi" w:eastAsia="Times New Roman" w:hAnsiTheme="majorHAnsi" w:cstheme="majorHAnsi"/>
          <w:color w:val="000000" w:themeColor="text1"/>
          <w:lang w:eastAsia="en-AU"/>
        </w:rPr>
      </w:pPr>
      <w:r w:rsidRPr="00D34120">
        <w:rPr>
          <w:rFonts w:asciiTheme="majorHAnsi" w:eastAsia="Times New Roman" w:hAnsiTheme="majorHAnsi" w:cstheme="majorHAnsi"/>
          <w:color w:val="000000" w:themeColor="text1"/>
          <w:lang w:eastAsia="en-AU"/>
        </w:rPr>
        <w:t>legislative requirements for supervision</w:t>
      </w:r>
    </w:p>
    <w:p w14:paraId="455F8CF6" w14:textId="77777777" w:rsidR="009C6151" w:rsidRPr="00D34120" w:rsidRDefault="009C6151" w:rsidP="009C6151">
      <w:pPr>
        <w:pStyle w:val="ListParagraph"/>
        <w:numPr>
          <w:ilvl w:val="1"/>
          <w:numId w:val="14"/>
        </w:numPr>
        <w:shd w:val="clear" w:color="auto" w:fill="FFFFFF"/>
        <w:spacing w:after="0" w:line="360" w:lineRule="auto"/>
        <w:rPr>
          <w:rFonts w:asciiTheme="majorHAnsi" w:eastAsia="Times New Roman" w:hAnsiTheme="majorHAnsi" w:cstheme="majorHAnsi"/>
          <w:color w:val="000000" w:themeColor="text1"/>
          <w:lang w:eastAsia="en-AU"/>
        </w:rPr>
      </w:pPr>
      <w:r w:rsidRPr="00D34120">
        <w:rPr>
          <w:rFonts w:asciiTheme="majorHAnsi" w:eastAsia="Times New Roman" w:hAnsiTheme="majorHAnsi" w:cstheme="majorHAnsi"/>
          <w:color w:val="000000" w:themeColor="text1"/>
          <w:lang w:eastAsia="en-AU"/>
        </w:rPr>
        <w:t>guidance for identifying inappropriate conduct and how to respond</w:t>
      </w:r>
    </w:p>
    <w:p w14:paraId="60BE6968" w14:textId="731FA599" w:rsidR="00285709" w:rsidRPr="00D34120" w:rsidRDefault="00285709" w:rsidP="00285709">
      <w:pPr>
        <w:pStyle w:val="ListParagraph"/>
        <w:numPr>
          <w:ilvl w:val="0"/>
          <w:numId w:val="14"/>
        </w:numPr>
        <w:spacing w:after="200" w:line="360" w:lineRule="auto"/>
        <w:rPr>
          <w:rFonts w:asciiTheme="majorHAnsi" w:hAnsiTheme="majorHAnsi"/>
          <w:color w:val="000000" w:themeColor="text1"/>
        </w:rPr>
      </w:pPr>
      <w:r w:rsidRPr="00D34120">
        <w:rPr>
          <w:rFonts w:asciiTheme="majorHAnsi" w:hAnsiTheme="majorHAnsi"/>
          <w:color w:val="000000" w:themeColor="text1"/>
        </w:rPr>
        <w:lastRenderedPageBreak/>
        <w:t>ensure all new employees</w:t>
      </w:r>
      <w:r w:rsidR="0006110F" w:rsidRPr="00D34120">
        <w:rPr>
          <w:rFonts w:asciiTheme="majorHAnsi" w:hAnsiTheme="majorHAnsi"/>
          <w:color w:val="000000" w:themeColor="text1"/>
        </w:rPr>
        <w:t>, students and volunteers</w:t>
      </w:r>
      <w:r w:rsidRPr="00D34120">
        <w:rPr>
          <w:rFonts w:asciiTheme="majorHAnsi" w:hAnsiTheme="majorHAnsi"/>
          <w:color w:val="000000" w:themeColor="text1"/>
        </w:rPr>
        <w:t xml:space="preserve"> are provided with a copy of this policy as part of their induction process </w:t>
      </w:r>
    </w:p>
    <w:p w14:paraId="52E20D55" w14:textId="1B92CD8A" w:rsidR="00C41DB2" w:rsidRPr="00D34120" w:rsidRDefault="00E95F5C" w:rsidP="00E95F5C">
      <w:pPr>
        <w:pStyle w:val="ListParagraph"/>
        <w:numPr>
          <w:ilvl w:val="0"/>
          <w:numId w:val="14"/>
        </w:numPr>
        <w:spacing w:after="0" w:line="360" w:lineRule="auto"/>
        <w:rPr>
          <w:rFonts w:ascii="Calibri Light" w:hAnsi="Calibri Light"/>
          <w:color w:val="000000" w:themeColor="text1"/>
        </w:rPr>
      </w:pPr>
      <w:r w:rsidRPr="00D34120">
        <w:rPr>
          <w:rFonts w:ascii="Calibri Light" w:hAnsi="Calibri Light"/>
          <w:color w:val="000000" w:themeColor="text1"/>
        </w:rPr>
        <w:t xml:space="preserve">all staff, educators, management complete mandatory national child safety training and refresher training every 2 years  </w:t>
      </w:r>
    </w:p>
    <w:p w14:paraId="283F710E" w14:textId="480DC241" w:rsidR="00BE17FE" w:rsidRPr="00D34120" w:rsidRDefault="008F0735" w:rsidP="00EB435C">
      <w:pPr>
        <w:pStyle w:val="ListParagraph"/>
        <w:numPr>
          <w:ilvl w:val="0"/>
          <w:numId w:val="14"/>
        </w:num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ensure </w:t>
      </w:r>
      <w:r w:rsidR="003F355E" w:rsidRPr="00D34120">
        <w:rPr>
          <w:rFonts w:asciiTheme="majorHAnsi" w:hAnsiTheme="majorHAnsi"/>
          <w:color w:val="000000" w:themeColor="text1"/>
        </w:rPr>
        <w:t>t</w:t>
      </w:r>
      <w:r w:rsidR="00BE17FE" w:rsidRPr="00D34120">
        <w:rPr>
          <w:rFonts w:asciiTheme="majorHAnsi" w:hAnsiTheme="majorHAnsi"/>
          <w:color w:val="000000" w:themeColor="text1"/>
        </w:rPr>
        <w:t xml:space="preserve">hat the premises and facilities are designed and maintained to </w:t>
      </w:r>
      <w:r w:rsidR="00D63E9C" w:rsidRPr="00D34120">
        <w:rPr>
          <w:rFonts w:asciiTheme="majorHAnsi" w:hAnsiTheme="majorHAnsi"/>
          <w:color w:val="000000" w:themeColor="text1"/>
        </w:rPr>
        <w:t xml:space="preserve">provide a clear line of sight </w:t>
      </w:r>
      <w:r w:rsidR="00BC398F" w:rsidRPr="00D34120">
        <w:rPr>
          <w:rFonts w:asciiTheme="majorHAnsi" w:hAnsiTheme="majorHAnsi"/>
          <w:color w:val="000000" w:themeColor="text1"/>
        </w:rPr>
        <w:t xml:space="preserve">and </w:t>
      </w:r>
      <w:r w:rsidR="00BE17FE" w:rsidRPr="00D34120">
        <w:rPr>
          <w:rFonts w:asciiTheme="majorHAnsi" w:hAnsiTheme="majorHAnsi"/>
          <w:color w:val="000000" w:themeColor="text1"/>
        </w:rPr>
        <w:t xml:space="preserve">facilitate </w:t>
      </w:r>
      <w:r w:rsidR="007E46BB" w:rsidRPr="00D34120">
        <w:rPr>
          <w:rFonts w:asciiTheme="majorHAnsi" w:hAnsiTheme="majorHAnsi"/>
          <w:color w:val="000000" w:themeColor="text1"/>
        </w:rPr>
        <w:t xml:space="preserve">adequate </w:t>
      </w:r>
      <w:r w:rsidR="00BE17FE" w:rsidRPr="00D34120">
        <w:rPr>
          <w:rFonts w:asciiTheme="majorHAnsi" w:hAnsiTheme="majorHAnsi"/>
          <w:color w:val="000000" w:themeColor="text1"/>
        </w:rPr>
        <w:t>supervision of children at all times while maintaining the rights and dignity of all children</w:t>
      </w:r>
    </w:p>
    <w:p w14:paraId="6CA0A434" w14:textId="77777777" w:rsidR="00CE6739" w:rsidRPr="00D34120" w:rsidRDefault="00CE6739" w:rsidP="00CE6739">
      <w:pPr>
        <w:pStyle w:val="ListParagraph"/>
        <w:numPr>
          <w:ilvl w:val="0"/>
          <w:numId w:val="14"/>
        </w:numPr>
        <w:spacing w:after="0" w:line="360" w:lineRule="auto"/>
        <w:rPr>
          <w:rFonts w:asciiTheme="majorHAnsi" w:hAnsiTheme="majorHAnsi"/>
          <w:color w:val="000000" w:themeColor="text1"/>
        </w:rPr>
      </w:pPr>
      <w:r w:rsidRPr="00D34120">
        <w:rPr>
          <w:rFonts w:asciiTheme="majorHAnsi" w:hAnsiTheme="majorHAnsi"/>
          <w:color w:val="000000" w:themeColor="text1"/>
        </w:rPr>
        <w:t>ensure the educator to child ratios are maintained at all times, no matter what activity the children or educators at the Service are undertaking (some jurisdictions have specific provisions that modify these ration requirements when educators are taking short breaks and are not working directly with children)</w:t>
      </w:r>
    </w:p>
    <w:p w14:paraId="58B16142" w14:textId="2A2135B7" w:rsidR="00412032" w:rsidRPr="00D34120" w:rsidRDefault="008F0735" w:rsidP="00EB435C">
      <w:pPr>
        <w:pStyle w:val="ListParagraph"/>
        <w:numPr>
          <w:ilvl w:val="0"/>
          <w:numId w:val="14"/>
        </w:num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notify the </w:t>
      </w:r>
      <w:r w:rsidR="003F355E" w:rsidRPr="00D34120">
        <w:rPr>
          <w:rFonts w:asciiTheme="majorHAnsi" w:hAnsiTheme="majorHAnsi"/>
          <w:color w:val="000000" w:themeColor="text1"/>
        </w:rPr>
        <w:t>r</w:t>
      </w:r>
      <w:r w:rsidR="00412032" w:rsidRPr="00D34120">
        <w:rPr>
          <w:rFonts w:asciiTheme="majorHAnsi" w:hAnsiTheme="majorHAnsi"/>
          <w:color w:val="000000" w:themeColor="text1"/>
        </w:rPr>
        <w:t xml:space="preserve">egulatory </w:t>
      </w:r>
      <w:r w:rsidR="0006110F" w:rsidRPr="00D34120">
        <w:rPr>
          <w:rFonts w:asciiTheme="majorHAnsi" w:hAnsiTheme="majorHAnsi"/>
          <w:color w:val="000000" w:themeColor="text1"/>
        </w:rPr>
        <w:t xml:space="preserve">authority of </w:t>
      </w:r>
      <w:r w:rsidR="00412032" w:rsidRPr="00D34120">
        <w:rPr>
          <w:rFonts w:asciiTheme="majorHAnsi" w:hAnsiTheme="majorHAnsi"/>
          <w:color w:val="000000" w:themeColor="text1"/>
        </w:rPr>
        <w:t>any serious incident or complaints alleging the safety, health or wellbeing of children has been compromised within 24</w:t>
      </w:r>
      <w:r w:rsidR="00154711" w:rsidRPr="00D34120">
        <w:rPr>
          <w:rFonts w:asciiTheme="majorHAnsi" w:hAnsiTheme="majorHAnsi"/>
          <w:color w:val="000000" w:themeColor="text1"/>
        </w:rPr>
        <w:t xml:space="preserve"> </w:t>
      </w:r>
      <w:r w:rsidR="00412032" w:rsidRPr="00D34120">
        <w:rPr>
          <w:rFonts w:asciiTheme="majorHAnsi" w:hAnsiTheme="majorHAnsi"/>
          <w:color w:val="000000" w:themeColor="text1"/>
        </w:rPr>
        <w:t>hours of the incident or the time that the person becomes aware of the incident or complaint. This includes if an ambulance was call in response (not as a precaution) to the incident, situation or event</w:t>
      </w:r>
    </w:p>
    <w:p w14:paraId="109C5449" w14:textId="3B298F75" w:rsidR="00412032" w:rsidRPr="00D34120" w:rsidRDefault="008F0735" w:rsidP="00EB435C">
      <w:pPr>
        <w:pStyle w:val="ListParagraph"/>
        <w:numPr>
          <w:ilvl w:val="0"/>
          <w:numId w:val="14"/>
        </w:num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notify </w:t>
      </w:r>
      <w:r w:rsidR="00412032" w:rsidRPr="00D34120">
        <w:rPr>
          <w:rFonts w:asciiTheme="majorHAnsi" w:hAnsiTheme="majorHAnsi"/>
          <w:color w:val="000000" w:themeColor="text1"/>
        </w:rPr>
        <w:t xml:space="preserve">parents as soon as practicable but within 24 hours if their child is involved in a serious incident/situation at the </w:t>
      </w:r>
      <w:r w:rsidR="00EB435C" w:rsidRPr="00D34120">
        <w:rPr>
          <w:rFonts w:asciiTheme="majorHAnsi" w:hAnsiTheme="majorHAnsi"/>
          <w:color w:val="000000" w:themeColor="text1"/>
        </w:rPr>
        <w:t xml:space="preserve">OSHC </w:t>
      </w:r>
      <w:r w:rsidR="00412032" w:rsidRPr="00D34120">
        <w:rPr>
          <w:rFonts w:asciiTheme="majorHAnsi" w:hAnsiTheme="majorHAnsi"/>
          <w:color w:val="000000" w:themeColor="text1"/>
        </w:rPr>
        <w:t>Service</w:t>
      </w:r>
      <w:r w:rsidR="00EB435C" w:rsidRPr="00D34120">
        <w:rPr>
          <w:rFonts w:asciiTheme="majorHAnsi" w:hAnsiTheme="majorHAnsi"/>
          <w:color w:val="000000" w:themeColor="text1"/>
        </w:rPr>
        <w:t xml:space="preserve"> or whilst under the care of the OSHC Service</w:t>
      </w:r>
      <w:r w:rsidR="00412032" w:rsidRPr="00D34120">
        <w:rPr>
          <w:rFonts w:asciiTheme="majorHAnsi" w:hAnsiTheme="majorHAnsi"/>
          <w:color w:val="000000" w:themeColor="text1"/>
        </w:rPr>
        <w:t xml:space="preserve">. Details of the incident/situation are to be recorded on the </w:t>
      </w:r>
      <w:r w:rsidR="00412032" w:rsidRPr="00D34120">
        <w:rPr>
          <w:rFonts w:asciiTheme="majorHAnsi" w:hAnsiTheme="majorHAnsi"/>
          <w:i/>
          <w:iCs/>
          <w:color w:val="000000" w:themeColor="text1"/>
        </w:rPr>
        <w:t>Incident, Injury, Trauma and Illness Record</w:t>
      </w:r>
    </w:p>
    <w:p w14:paraId="3FB32531" w14:textId="77777777" w:rsidR="00812D25" w:rsidRPr="00D34120" w:rsidRDefault="00812D25" w:rsidP="00812D25">
      <w:pPr>
        <w:pStyle w:val="ListParagraph"/>
        <w:numPr>
          <w:ilvl w:val="0"/>
          <w:numId w:val="14"/>
        </w:numPr>
        <w:spacing w:after="0" w:line="360" w:lineRule="auto"/>
        <w:rPr>
          <w:rFonts w:asciiTheme="majorHAnsi" w:hAnsiTheme="majorHAnsi"/>
          <w:color w:val="000000" w:themeColor="text1"/>
        </w:rPr>
      </w:pPr>
      <w:bookmarkStart w:id="1" w:name="_Hlk130394613"/>
      <w:r w:rsidRPr="00D34120">
        <w:rPr>
          <w:rFonts w:asciiTheme="majorHAnsi" w:hAnsiTheme="majorHAnsi"/>
          <w:color w:val="000000" w:themeColor="text1"/>
        </w:rPr>
        <w:t>conduct a review of practices including an assessment for areas for improvement following:</w:t>
      </w:r>
    </w:p>
    <w:p w14:paraId="56A694C7" w14:textId="77777777" w:rsidR="00812D25" w:rsidRPr="00D34120" w:rsidRDefault="00812D25" w:rsidP="00812D25">
      <w:pPr>
        <w:pStyle w:val="ListParagraph"/>
        <w:numPr>
          <w:ilvl w:val="1"/>
          <w:numId w:val="14"/>
        </w:num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 a supervision related incident, such as a child being missing or unaccounted for</w:t>
      </w:r>
    </w:p>
    <w:p w14:paraId="4FA6772D" w14:textId="77777777" w:rsidR="00812D25" w:rsidRPr="00D34120" w:rsidRDefault="00812D25" w:rsidP="00812D25">
      <w:pPr>
        <w:pStyle w:val="ListParagraph"/>
        <w:numPr>
          <w:ilvl w:val="1"/>
          <w:numId w:val="14"/>
        </w:numPr>
        <w:spacing w:after="0" w:line="360" w:lineRule="auto"/>
        <w:rPr>
          <w:rFonts w:asciiTheme="majorHAnsi" w:hAnsiTheme="majorHAnsi"/>
          <w:color w:val="000000" w:themeColor="text1"/>
        </w:rPr>
      </w:pPr>
      <w:r w:rsidRPr="00D34120">
        <w:rPr>
          <w:rFonts w:asciiTheme="majorHAnsi" w:hAnsiTheme="majorHAnsi"/>
          <w:color w:val="000000" w:themeColor="text1"/>
        </w:rPr>
        <w:t>any concerns of inadequate supervision or unsafe practices,</w:t>
      </w:r>
    </w:p>
    <w:p w14:paraId="4036CDDE" w14:textId="77777777" w:rsidR="00812D25" w:rsidRPr="00D34120" w:rsidRDefault="00812D25" w:rsidP="00812D25">
      <w:pPr>
        <w:pStyle w:val="ListParagraph"/>
        <w:numPr>
          <w:ilvl w:val="1"/>
          <w:numId w:val="14"/>
        </w:numPr>
        <w:spacing w:after="0" w:line="360" w:lineRule="auto"/>
        <w:rPr>
          <w:rFonts w:asciiTheme="majorHAnsi" w:hAnsiTheme="majorHAnsi"/>
          <w:color w:val="000000" w:themeColor="text1"/>
        </w:rPr>
      </w:pPr>
      <w:r w:rsidRPr="00D34120">
        <w:rPr>
          <w:rFonts w:asciiTheme="majorHAnsi" w:hAnsiTheme="majorHAnsi"/>
          <w:color w:val="000000" w:themeColor="text1"/>
        </w:rPr>
        <w:t>misuse of digital technologies or</w:t>
      </w:r>
    </w:p>
    <w:p w14:paraId="1184934B" w14:textId="77777777" w:rsidR="00812D25" w:rsidRPr="00D34120" w:rsidRDefault="00812D25" w:rsidP="00812D25">
      <w:pPr>
        <w:pStyle w:val="ListParagraph"/>
        <w:numPr>
          <w:ilvl w:val="1"/>
          <w:numId w:val="14"/>
        </w:numPr>
        <w:spacing w:after="0" w:line="360" w:lineRule="auto"/>
        <w:rPr>
          <w:rFonts w:asciiTheme="majorHAnsi" w:hAnsiTheme="majorHAnsi"/>
          <w:color w:val="000000" w:themeColor="text1"/>
        </w:rPr>
      </w:pPr>
      <w:r w:rsidRPr="00D34120">
        <w:rPr>
          <w:rFonts w:asciiTheme="majorHAnsi" w:hAnsiTheme="majorHAnsi"/>
          <w:color w:val="000000" w:themeColor="text1"/>
        </w:rPr>
        <w:t>any risks to child safety</w:t>
      </w:r>
    </w:p>
    <w:p w14:paraId="5C42C0AB" w14:textId="6EDDC525" w:rsidR="008E0266" w:rsidRPr="00D34120" w:rsidRDefault="008F0735" w:rsidP="008E0266">
      <w:pPr>
        <w:numPr>
          <w:ilvl w:val="0"/>
          <w:numId w:val="5"/>
        </w:numPr>
        <w:spacing w:after="0" w:line="360" w:lineRule="auto"/>
        <w:ind w:left="357" w:hanging="357"/>
        <w:rPr>
          <w:rFonts w:asciiTheme="majorHAnsi" w:hAnsiTheme="majorHAnsi"/>
          <w:color w:val="000000" w:themeColor="text1"/>
        </w:rPr>
      </w:pPr>
      <w:r w:rsidRPr="00D34120">
        <w:rPr>
          <w:rFonts w:asciiTheme="majorHAnsi" w:hAnsiTheme="majorHAnsi"/>
          <w:color w:val="000000" w:themeColor="text1"/>
        </w:rPr>
        <w:t xml:space="preserve">ensure </w:t>
      </w:r>
      <w:bookmarkEnd w:id="1"/>
      <w:r w:rsidR="003F355E" w:rsidRPr="00D34120">
        <w:rPr>
          <w:rFonts w:asciiTheme="majorHAnsi" w:hAnsiTheme="majorHAnsi"/>
          <w:color w:val="000000" w:themeColor="text1"/>
        </w:rPr>
        <w:t>e</w:t>
      </w:r>
      <w:r w:rsidR="00BE17FE" w:rsidRPr="00D34120">
        <w:rPr>
          <w:rFonts w:asciiTheme="majorHAnsi" w:hAnsiTheme="majorHAnsi"/>
          <w:color w:val="000000" w:themeColor="text1"/>
        </w:rPr>
        <w:t xml:space="preserve">ducators under eighteen years of age </w:t>
      </w:r>
      <w:r w:rsidR="00362B2B" w:rsidRPr="00D34120">
        <w:rPr>
          <w:rFonts w:asciiTheme="majorHAnsi" w:hAnsiTheme="majorHAnsi"/>
          <w:color w:val="000000" w:themeColor="text1"/>
        </w:rPr>
        <w:t xml:space="preserve">(18) </w:t>
      </w:r>
      <w:r w:rsidR="00BE17FE" w:rsidRPr="00D34120">
        <w:rPr>
          <w:rFonts w:asciiTheme="majorHAnsi" w:hAnsiTheme="majorHAnsi"/>
          <w:color w:val="000000" w:themeColor="text1"/>
        </w:rPr>
        <w:t>are adequately supervised by an educator over the age of 18 at all times and are not left alone</w:t>
      </w:r>
      <w:r w:rsidR="007E46BB" w:rsidRPr="00D34120">
        <w:rPr>
          <w:rFonts w:asciiTheme="majorHAnsi" w:hAnsiTheme="majorHAnsi"/>
          <w:color w:val="000000" w:themeColor="text1"/>
        </w:rPr>
        <w:t xml:space="preserve"> with children at any time</w:t>
      </w:r>
    </w:p>
    <w:p w14:paraId="16C02D0C" w14:textId="6AF45362" w:rsidR="0006110F" w:rsidRPr="00D34120" w:rsidRDefault="0006110F" w:rsidP="0006110F">
      <w:pPr>
        <w:numPr>
          <w:ilvl w:val="0"/>
          <w:numId w:val="5"/>
        </w:numPr>
        <w:spacing w:after="0" w:line="360" w:lineRule="auto"/>
        <w:ind w:left="357" w:hanging="357"/>
        <w:rPr>
          <w:rFonts w:asciiTheme="majorHAnsi" w:hAnsiTheme="majorHAnsi"/>
          <w:color w:val="000000" w:themeColor="text1"/>
        </w:rPr>
      </w:pPr>
      <w:r w:rsidRPr="00D34120">
        <w:rPr>
          <w:rFonts w:asciiTheme="majorHAnsi" w:hAnsiTheme="majorHAnsi" w:cs="Calibri"/>
          <w:color w:val="000000" w:themeColor="text1"/>
        </w:rPr>
        <w:t>ensure students, volunteers and/or visitors are never left alone with a child whilst at the OSHC Service under any circumstance</w:t>
      </w:r>
    </w:p>
    <w:p w14:paraId="407008C2" w14:textId="2DCF7F43" w:rsidR="00285709" w:rsidRPr="00D34120" w:rsidRDefault="003F355E" w:rsidP="00285709">
      <w:pPr>
        <w:numPr>
          <w:ilvl w:val="0"/>
          <w:numId w:val="5"/>
        </w:numPr>
        <w:spacing w:after="0" w:line="360" w:lineRule="auto"/>
        <w:ind w:left="357" w:hanging="357"/>
        <w:rPr>
          <w:rFonts w:asciiTheme="majorHAnsi" w:hAnsiTheme="majorHAnsi"/>
          <w:color w:val="000000" w:themeColor="text1"/>
        </w:rPr>
      </w:pPr>
      <w:r w:rsidRPr="00D34120">
        <w:rPr>
          <w:rFonts w:asciiTheme="majorHAnsi" w:hAnsiTheme="majorHAnsi"/>
          <w:color w:val="000000" w:themeColor="text1"/>
        </w:rPr>
        <w:t>m</w:t>
      </w:r>
      <w:r w:rsidR="00BE17FE" w:rsidRPr="00D34120">
        <w:rPr>
          <w:rFonts w:asciiTheme="majorHAnsi" w:hAnsiTheme="majorHAnsi"/>
          <w:color w:val="000000" w:themeColor="text1"/>
        </w:rPr>
        <w:t xml:space="preserve">inimum </w:t>
      </w:r>
      <w:r w:rsidR="00EB435C" w:rsidRPr="00D34120">
        <w:rPr>
          <w:rFonts w:asciiTheme="majorHAnsi" w:hAnsiTheme="majorHAnsi"/>
          <w:color w:val="000000" w:themeColor="text1"/>
        </w:rPr>
        <w:t>e</w:t>
      </w:r>
      <w:r w:rsidR="00BE17FE" w:rsidRPr="00D34120">
        <w:rPr>
          <w:rFonts w:asciiTheme="majorHAnsi" w:hAnsiTheme="majorHAnsi"/>
          <w:color w:val="000000" w:themeColor="text1"/>
        </w:rPr>
        <w:t>ducator qualification requirements are recognised and adhered to according to legislative requirements</w:t>
      </w:r>
      <w:r w:rsidR="00492307" w:rsidRPr="00D34120">
        <w:rPr>
          <w:rFonts w:asciiTheme="majorHAnsi" w:hAnsiTheme="majorHAnsi"/>
          <w:color w:val="000000" w:themeColor="text1"/>
        </w:rPr>
        <w:t xml:space="preserve"> </w:t>
      </w:r>
    </w:p>
    <w:p w14:paraId="199AB863" w14:textId="77777777" w:rsidR="000177E4" w:rsidRPr="00D34120" w:rsidRDefault="003F355E" w:rsidP="00285709">
      <w:pPr>
        <w:numPr>
          <w:ilvl w:val="0"/>
          <w:numId w:val="5"/>
        </w:numPr>
        <w:spacing w:after="0" w:line="360" w:lineRule="auto"/>
        <w:ind w:left="357" w:hanging="357"/>
        <w:rPr>
          <w:rFonts w:asciiTheme="majorHAnsi" w:hAnsiTheme="majorHAnsi"/>
          <w:color w:val="000000" w:themeColor="text1"/>
        </w:rPr>
      </w:pPr>
      <w:r w:rsidRPr="00D34120">
        <w:rPr>
          <w:rFonts w:asciiTheme="majorHAnsi" w:hAnsiTheme="majorHAnsi"/>
          <w:color w:val="000000" w:themeColor="text1"/>
        </w:rPr>
        <w:t>t</w:t>
      </w:r>
      <w:r w:rsidR="00BE17FE" w:rsidRPr="00D34120">
        <w:rPr>
          <w:rFonts w:asciiTheme="majorHAnsi" w:hAnsiTheme="majorHAnsi"/>
          <w:color w:val="000000" w:themeColor="text1"/>
        </w:rPr>
        <w:t xml:space="preserve">he </w:t>
      </w:r>
      <w:r w:rsidR="00EB435C" w:rsidRPr="00D34120">
        <w:rPr>
          <w:rFonts w:asciiTheme="majorHAnsi" w:hAnsiTheme="majorHAnsi"/>
          <w:color w:val="000000" w:themeColor="text1"/>
        </w:rPr>
        <w:t xml:space="preserve">OSHC </w:t>
      </w:r>
      <w:r w:rsidR="00BE17FE" w:rsidRPr="00D34120">
        <w:rPr>
          <w:rFonts w:asciiTheme="majorHAnsi" w:hAnsiTheme="majorHAnsi"/>
          <w:color w:val="000000" w:themeColor="text1"/>
        </w:rPr>
        <w:t xml:space="preserve">Service maintains the required educator-to-child ratio </w:t>
      </w:r>
      <w:r w:rsidR="00492307" w:rsidRPr="00D34120">
        <w:rPr>
          <w:rFonts w:asciiTheme="majorHAnsi" w:hAnsiTheme="majorHAnsi"/>
          <w:color w:val="000000" w:themeColor="text1"/>
        </w:rPr>
        <w:t>for</w:t>
      </w:r>
      <w:r w:rsidR="00BE17FE" w:rsidRPr="00D34120">
        <w:rPr>
          <w:rFonts w:asciiTheme="majorHAnsi" w:hAnsiTheme="majorHAnsi"/>
          <w:color w:val="000000" w:themeColor="text1"/>
        </w:rPr>
        <w:t xml:space="preserve"> children </w:t>
      </w:r>
      <w:r w:rsidR="00492307" w:rsidRPr="00D34120">
        <w:rPr>
          <w:rFonts w:asciiTheme="majorHAnsi" w:hAnsiTheme="majorHAnsi"/>
          <w:color w:val="000000" w:themeColor="text1"/>
        </w:rPr>
        <w:t>over preschool age- 1:15</w:t>
      </w:r>
      <w:r w:rsidR="00A04023" w:rsidRPr="00D34120">
        <w:rPr>
          <w:rFonts w:asciiTheme="majorHAnsi" w:hAnsiTheme="majorHAnsi"/>
          <w:color w:val="000000" w:themeColor="text1"/>
        </w:rPr>
        <w:t xml:space="preserve"> (</w:t>
      </w:r>
      <w:r w:rsidR="008969A9" w:rsidRPr="00D34120">
        <w:rPr>
          <w:rFonts w:asciiTheme="majorHAnsi" w:hAnsiTheme="majorHAnsi"/>
          <w:color w:val="000000" w:themeColor="text1"/>
        </w:rPr>
        <w:t>NT, QLD, NSW, TAS, VICT)</w:t>
      </w:r>
      <w:r w:rsidR="000177E4" w:rsidRPr="00D34120">
        <w:rPr>
          <w:rFonts w:asciiTheme="majorHAnsi" w:hAnsiTheme="majorHAnsi"/>
          <w:color w:val="000000" w:themeColor="text1"/>
        </w:rPr>
        <w:t xml:space="preserve"> 1:11 (ACT) </w:t>
      </w:r>
    </w:p>
    <w:p w14:paraId="783B00FC" w14:textId="55A57DF5" w:rsidR="00894308" w:rsidRPr="00D34120" w:rsidRDefault="000177E4" w:rsidP="001A3422">
      <w:pPr>
        <w:spacing w:after="0" w:line="360" w:lineRule="auto"/>
        <w:ind w:left="357"/>
        <w:rPr>
          <w:rFonts w:asciiTheme="majorHAnsi" w:hAnsiTheme="majorHAnsi"/>
          <w:color w:val="000000" w:themeColor="text1"/>
        </w:rPr>
      </w:pPr>
      <w:r w:rsidRPr="00D34120">
        <w:rPr>
          <w:rFonts w:asciiTheme="majorHAnsi" w:hAnsiTheme="majorHAnsi"/>
          <w:color w:val="000000" w:themeColor="text1"/>
        </w:rPr>
        <w:t xml:space="preserve">WA- if no Kindergarten children present- 1:10 for first 12 </w:t>
      </w:r>
      <w:r w:rsidR="00145B2C" w:rsidRPr="00D34120">
        <w:rPr>
          <w:rFonts w:asciiTheme="majorHAnsi" w:hAnsiTheme="majorHAnsi"/>
          <w:color w:val="000000" w:themeColor="text1"/>
        </w:rPr>
        <w:t>children,</w:t>
      </w:r>
      <w:r w:rsidRPr="00D34120">
        <w:rPr>
          <w:rFonts w:asciiTheme="majorHAnsi" w:hAnsiTheme="majorHAnsi"/>
          <w:color w:val="000000" w:themeColor="text1"/>
        </w:rPr>
        <w:t xml:space="preserve"> then 1:13</w:t>
      </w:r>
      <w:r w:rsidR="003261B6" w:rsidRPr="00D34120">
        <w:rPr>
          <w:rFonts w:asciiTheme="majorHAnsi" w:hAnsiTheme="majorHAnsi"/>
          <w:color w:val="000000" w:themeColor="text1"/>
        </w:rPr>
        <w:t xml:space="preserve">: see </w:t>
      </w:r>
      <w:r w:rsidR="001A3422" w:rsidRPr="00D34120">
        <w:rPr>
          <w:rFonts w:asciiTheme="majorHAnsi" w:hAnsiTheme="majorHAnsi"/>
          <w:color w:val="000000" w:themeColor="text1"/>
        </w:rPr>
        <w:t>R</w:t>
      </w:r>
      <w:r w:rsidR="003261B6" w:rsidRPr="00D34120">
        <w:rPr>
          <w:rFonts w:asciiTheme="majorHAnsi" w:hAnsiTheme="majorHAnsi"/>
          <w:color w:val="000000" w:themeColor="text1"/>
        </w:rPr>
        <w:t>eg 369</w:t>
      </w:r>
    </w:p>
    <w:p w14:paraId="25E14990" w14:textId="224A4BB2" w:rsidR="00BE17FE" w:rsidRPr="00D34120" w:rsidRDefault="00492307" w:rsidP="00EB435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e</w:t>
      </w:r>
      <w:r w:rsidR="00BE17FE" w:rsidRPr="00D34120">
        <w:rPr>
          <w:rFonts w:asciiTheme="majorHAnsi" w:hAnsiTheme="majorHAnsi"/>
          <w:color w:val="000000" w:themeColor="text1"/>
        </w:rPr>
        <w:t xml:space="preserve">nsure that all </w:t>
      </w:r>
      <w:r w:rsidR="00EB435C" w:rsidRPr="00D34120">
        <w:rPr>
          <w:rFonts w:asciiTheme="majorHAnsi" w:hAnsiTheme="majorHAnsi"/>
          <w:color w:val="000000" w:themeColor="text1"/>
        </w:rPr>
        <w:t>e</w:t>
      </w:r>
      <w:r w:rsidR="00BE17FE" w:rsidRPr="00D34120">
        <w:rPr>
          <w:rFonts w:asciiTheme="majorHAnsi" w:hAnsiTheme="majorHAnsi"/>
          <w:color w:val="000000" w:themeColor="text1"/>
        </w:rPr>
        <w:t xml:space="preserve">ducators are aware of </w:t>
      </w:r>
      <w:r w:rsidRPr="00D34120">
        <w:rPr>
          <w:rFonts w:asciiTheme="majorHAnsi" w:hAnsiTheme="majorHAnsi"/>
          <w:color w:val="000000" w:themeColor="text1"/>
        </w:rPr>
        <w:t xml:space="preserve">where </w:t>
      </w:r>
      <w:r w:rsidR="00BE17FE" w:rsidRPr="00D34120">
        <w:rPr>
          <w:rFonts w:asciiTheme="majorHAnsi" w:hAnsiTheme="majorHAnsi"/>
          <w:color w:val="000000" w:themeColor="text1"/>
        </w:rPr>
        <w:t>childre</w:t>
      </w:r>
      <w:r w:rsidRPr="00D34120">
        <w:rPr>
          <w:rFonts w:asciiTheme="majorHAnsi" w:hAnsiTheme="majorHAnsi"/>
          <w:color w:val="000000" w:themeColor="text1"/>
        </w:rPr>
        <w:t xml:space="preserve">n are at all times </w:t>
      </w:r>
      <w:r w:rsidR="00BE17FE" w:rsidRPr="00D34120">
        <w:rPr>
          <w:rFonts w:asciiTheme="majorHAnsi" w:hAnsiTheme="majorHAnsi"/>
          <w:color w:val="000000" w:themeColor="text1"/>
        </w:rPr>
        <w:t xml:space="preserve">and </w:t>
      </w:r>
      <w:r w:rsidRPr="00D34120">
        <w:rPr>
          <w:rFonts w:asciiTheme="majorHAnsi" w:hAnsiTheme="majorHAnsi"/>
          <w:color w:val="000000" w:themeColor="text1"/>
        </w:rPr>
        <w:t xml:space="preserve">monitor the </w:t>
      </w:r>
      <w:r w:rsidR="00BE17FE" w:rsidRPr="00D34120">
        <w:rPr>
          <w:rFonts w:asciiTheme="majorHAnsi" w:hAnsiTheme="majorHAnsi"/>
          <w:color w:val="000000" w:themeColor="text1"/>
        </w:rPr>
        <w:t>environment</w:t>
      </w:r>
      <w:r w:rsidRPr="00D34120">
        <w:rPr>
          <w:rFonts w:asciiTheme="majorHAnsi" w:hAnsiTheme="majorHAnsi"/>
          <w:color w:val="000000" w:themeColor="text1"/>
        </w:rPr>
        <w:t xml:space="preserve"> closely</w:t>
      </w:r>
    </w:p>
    <w:p w14:paraId="0313FA3D" w14:textId="61F10A7F" w:rsidR="00A846A2" w:rsidRPr="00D34120" w:rsidRDefault="00492307" w:rsidP="00A846A2">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lastRenderedPageBreak/>
        <w:t xml:space="preserve">ensure </w:t>
      </w:r>
      <w:r w:rsidR="00EB435C" w:rsidRPr="00D34120">
        <w:rPr>
          <w:rFonts w:asciiTheme="majorHAnsi" w:hAnsiTheme="majorHAnsi"/>
          <w:color w:val="000000" w:themeColor="text1"/>
        </w:rPr>
        <w:t>e</w:t>
      </w:r>
      <w:r w:rsidRPr="00D34120">
        <w:rPr>
          <w:rFonts w:asciiTheme="majorHAnsi" w:hAnsiTheme="majorHAnsi"/>
          <w:color w:val="000000" w:themeColor="text1"/>
        </w:rPr>
        <w:t>ducators are able to respond to any situation immediately, particularly if a child is distressed or in a hazardous situation</w:t>
      </w:r>
    </w:p>
    <w:p w14:paraId="48CF407B" w14:textId="648B7C6F" w:rsidR="00603E44" w:rsidRPr="00D34120" w:rsidRDefault="00603E44" w:rsidP="00EB435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develop and maintain rosters that ensure continuity of care and adequate supervision at all times when children are</w:t>
      </w:r>
      <w:r w:rsidR="00EB435C" w:rsidRPr="00D34120">
        <w:rPr>
          <w:rFonts w:asciiTheme="majorHAnsi" w:hAnsiTheme="majorHAnsi"/>
          <w:color w:val="000000" w:themeColor="text1"/>
        </w:rPr>
        <w:t xml:space="preserve"> </w:t>
      </w:r>
      <w:r w:rsidRPr="00D34120">
        <w:rPr>
          <w:rFonts w:asciiTheme="majorHAnsi" w:hAnsiTheme="majorHAnsi"/>
          <w:color w:val="000000" w:themeColor="text1"/>
        </w:rPr>
        <w:t>in attendance at the OSHC Service</w:t>
      </w:r>
      <w:r w:rsidR="00EB435C" w:rsidRPr="00D34120">
        <w:rPr>
          <w:rFonts w:asciiTheme="majorHAnsi" w:hAnsiTheme="majorHAnsi"/>
          <w:color w:val="000000" w:themeColor="text1"/>
        </w:rPr>
        <w:t xml:space="preserve"> including:</w:t>
      </w:r>
    </w:p>
    <w:p w14:paraId="51E98A65" w14:textId="77777777" w:rsidR="00603E44" w:rsidRPr="00D34120" w:rsidRDefault="00603E44" w:rsidP="00EB435C">
      <w:pPr>
        <w:pStyle w:val="ListParagraph"/>
        <w:numPr>
          <w:ilvl w:val="0"/>
          <w:numId w:val="15"/>
        </w:num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visiting and returning from children’s toilets </w:t>
      </w:r>
    </w:p>
    <w:p w14:paraId="076F2B1F" w14:textId="5DA6B406" w:rsidR="00603E44" w:rsidRPr="00D34120" w:rsidRDefault="00603E44" w:rsidP="00EB435C">
      <w:pPr>
        <w:pStyle w:val="ListParagraph"/>
        <w:numPr>
          <w:ilvl w:val="0"/>
          <w:numId w:val="15"/>
        </w:numPr>
        <w:spacing w:after="0" w:line="360" w:lineRule="auto"/>
        <w:rPr>
          <w:rFonts w:asciiTheme="majorHAnsi" w:hAnsiTheme="majorHAnsi"/>
          <w:color w:val="000000" w:themeColor="text1"/>
        </w:rPr>
      </w:pPr>
      <w:r w:rsidRPr="00D34120">
        <w:rPr>
          <w:rFonts w:asciiTheme="majorHAnsi" w:hAnsiTheme="majorHAnsi"/>
          <w:color w:val="000000" w:themeColor="text1"/>
        </w:rPr>
        <w:t>transported to and from the OSHC Service premises</w:t>
      </w:r>
      <w:r w:rsidR="00024C4E" w:rsidRPr="00D34120">
        <w:rPr>
          <w:rFonts w:asciiTheme="majorHAnsi" w:hAnsiTheme="majorHAnsi"/>
          <w:color w:val="000000" w:themeColor="text1"/>
        </w:rPr>
        <w:t xml:space="preserve"> (see: </w:t>
      </w:r>
      <w:r w:rsidR="008E0266" w:rsidRPr="00D34120">
        <w:rPr>
          <w:rFonts w:asciiTheme="majorHAnsi" w:hAnsiTheme="majorHAnsi"/>
          <w:i/>
          <w:iCs/>
          <w:color w:val="000000" w:themeColor="text1"/>
        </w:rPr>
        <w:t xml:space="preserve">Safe </w:t>
      </w:r>
      <w:r w:rsidR="00024C4E" w:rsidRPr="00D34120">
        <w:rPr>
          <w:rFonts w:asciiTheme="majorHAnsi" w:hAnsiTheme="majorHAnsi"/>
          <w:i/>
          <w:iCs/>
          <w:color w:val="000000" w:themeColor="text1"/>
        </w:rPr>
        <w:t>Transportation Policy</w:t>
      </w:r>
      <w:r w:rsidR="00024C4E" w:rsidRPr="00D34120">
        <w:rPr>
          <w:rFonts w:asciiTheme="majorHAnsi" w:hAnsiTheme="majorHAnsi"/>
          <w:color w:val="000000" w:themeColor="text1"/>
        </w:rPr>
        <w:t>)</w:t>
      </w:r>
    </w:p>
    <w:p w14:paraId="153DB195" w14:textId="77777777" w:rsidR="005A6255" w:rsidRPr="00D34120" w:rsidRDefault="00024C4E" w:rsidP="005A6255">
      <w:pPr>
        <w:pStyle w:val="ListParagraph"/>
        <w:numPr>
          <w:ilvl w:val="0"/>
          <w:numId w:val="15"/>
        </w:num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transported in a vehicle/bus as part of an excursion </w:t>
      </w:r>
    </w:p>
    <w:p w14:paraId="5876C4AC" w14:textId="2DFFE060" w:rsidR="005A6255" w:rsidRPr="00D34120" w:rsidRDefault="005A6255" w:rsidP="005A6255">
      <w:pPr>
        <w:pStyle w:val="ListParagraph"/>
        <w:numPr>
          <w:ilvl w:val="0"/>
          <w:numId w:val="15"/>
        </w:num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when children are moving between different levels of the OSHC Service (See: </w:t>
      </w:r>
      <w:r w:rsidRPr="00D34120">
        <w:rPr>
          <w:rFonts w:asciiTheme="majorHAnsi" w:hAnsiTheme="majorHAnsi"/>
          <w:i/>
          <w:iCs/>
          <w:color w:val="000000" w:themeColor="text1"/>
        </w:rPr>
        <w:t>Multi-</w:t>
      </w:r>
      <w:r w:rsidR="007F69DB" w:rsidRPr="00D34120">
        <w:rPr>
          <w:rFonts w:asciiTheme="majorHAnsi" w:hAnsiTheme="majorHAnsi"/>
          <w:i/>
          <w:iCs/>
          <w:color w:val="000000" w:themeColor="text1"/>
        </w:rPr>
        <w:t>S</w:t>
      </w:r>
      <w:r w:rsidRPr="00D34120">
        <w:rPr>
          <w:rFonts w:asciiTheme="majorHAnsi" w:hAnsiTheme="majorHAnsi"/>
          <w:i/>
          <w:iCs/>
          <w:color w:val="000000" w:themeColor="text1"/>
        </w:rPr>
        <w:t>torey Building Policy)</w:t>
      </w:r>
    </w:p>
    <w:p w14:paraId="4ED6035A" w14:textId="77777777" w:rsidR="00603E44" w:rsidRPr="00D34120" w:rsidRDefault="00603E44" w:rsidP="00EB435C">
      <w:pPr>
        <w:pStyle w:val="ListParagraph"/>
        <w:numPr>
          <w:ilvl w:val="0"/>
          <w:numId w:val="15"/>
        </w:num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transitioned between the OSHC Service and school grounds and </w:t>
      </w:r>
    </w:p>
    <w:p w14:paraId="56CF3F65" w14:textId="705CCF90" w:rsidR="00603E44" w:rsidRPr="00D34120" w:rsidRDefault="00603E44" w:rsidP="00EB435C">
      <w:pPr>
        <w:pStyle w:val="ListParagraph"/>
        <w:numPr>
          <w:ilvl w:val="0"/>
          <w:numId w:val="15"/>
        </w:numPr>
        <w:spacing w:after="0" w:line="360" w:lineRule="auto"/>
        <w:rPr>
          <w:rFonts w:asciiTheme="majorHAnsi" w:hAnsiTheme="majorHAnsi"/>
          <w:color w:val="000000" w:themeColor="text1"/>
        </w:rPr>
      </w:pPr>
      <w:r w:rsidRPr="00D34120">
        <w:rPr>
          <w:rFonts w:asciiTheme="majorHAnsi" w:hAnsiTheme="majorHAnsi"/>
          <w:color w:val="000000" w:themeColor="text1"/>
        </w:rPr>
        <w:t>during excursions and outings (including Vacation Care)</w:t>
      </w:r>
    </w:p>
    <w:p w14:paraId="6DDEE78C" w14:textId="00FC6235" w:rsidR="00DF7FAC" w:rsidRPr="00D34120" w:rsidRDefault="00820124" w:rsidP="00820124">
      <w:pPr>
        <w:numPr>
          <w:ilvl w:val="0"/>
          <w:numId w:val="15"/>
        </w:numPr>
        <w:spacing w:after="0" w:line="360" w:lineRule="auto"/>
        <w:rPr>
          <w:rFonts w:asciiTheme="majorHAnsi" w:hAnsiTheme="majorHAnsi"/>
          <w:color w:val="000000" w:themeColor="text1"/>
        </w:rPr>
      </w:pPr>
      <w:r w:rsidRPr="00D34120">
        <w:rPr>
          <w:rFonts w:asciiTheme="majorHAnsi" w:hAnsiTheme="majorHAnsi"/>
          <w:color w:val="000000" w:themeColor="text1"/>
        </w:rPr>
        <w:t>during meal times to prevent and manage allergy and anaphylaxis risk</w:t>
      </w:r>
    </w:p>
    <w:p w14:paraId="5F48C45F" w14:textId="5EB845D7" w:rsidR="006F6F9F" w:rsidRPr="00D34120" w:rsidRDefault="0050597B" w:rsidP="0050597B">
      <w:pPr>
        <w:numPr>
          <w:ilvl w:val="0"/>
          <w:numId w:val="15"/>
        </w:numPr>
        <w:spacing w:after="0" w:line="360" w:lineRule="auto"/>
        <w:rPr>
          <w:rFonts w:asciiTheme="majorHAnsi" w:hAnsiTheme="majorHAnsi"/>
          <w:color w:val="000000" w:themeColor="text1"/>
        </w:rPr>
      </w:pPr>
      <w:r w:rsidRPr="00D34120">
        <w:rPr>
          <w:rFonts w:asciiTheme="majorHAnsi" w:hAnsiTheme="majorHAnsi"/>
          <w:color w:val="000000" w:themeColor="text1"/>
        </w:rPr>
        <w:t>when children are using digital devices as part of the educational program</w:t>
      </w:r>
    </w:p>
    <w:p w14:paraId="08C282B8" w14:textId="77777777" w:rsidR="0001197C" w:rsidRPr="00D34120" w:rsidRDefault="00353393" w:rsidP="0001197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ensure a staff member or nominated supervisor is present at the </w:t>
      </w:r>
      <w:r w:rsidR="00BC5C10" w:rsidRPr="00D34120">
        <w:rPr>
          <w:rFonts w:asciiTheme="majorHAnsi" w:hAnsiTheme="majorHAnsi"/>
          <w:color w:val="000000" w:themeColor="text1"/>
        </w:rPr>
        <w:t>S</w:t>
      </w:r>
      <w:r w:rsidRPr="00D34120">
        <w:rPr>
          <w:rFonts w:asciiTheme="majorHAnsi" w:hAnsiTheme="majorHAnsi"/>
          <w:color w:val="000000" w:themeColor="text1"/>
        </w:rPr>
        <w:t xml:space="preserve">ervice to account for children when they embark and disembark the vehicle at the OSHC </w:t>
      </w:r>
      <w:r w:rsidR="00BC5C10" w:rsidRPr="00D34120">
        <w:rPr>
          <w:rFonts w:asciiTheme="majorHAnsi" w:hAnsiTheme="majorHAnsi"/>
          <w:color w:val="000000" w:themeColor="text1"/>
        </w:rPr>
        <w:t>S</w:t>
      </w:r>
      <w:r w:rsidRPr="00D34120">
        <w:rPr>
          <w:rFonts w:asciiTheme="majorHAnsi" w:hAnsiTheme="majorHAnsi"/>
          <w:color w:val="000000" w:themeColor="text1"/>
        </w:rPr>
        <w:t xml:space="preserve">ervice </w:t>
      </w:r>
      <w:r w:rsidR="00F74CE7" w:rsidRPr="00D34120">
        <w:rPr>
          <w:rFonts w:asciiTheme="majorHAnsi" w:hAnsiTheme="majorHAnsi"/>
          <w:color w:val="000000" w:themeColor="text1"/>
        </w:rPr>
        <w:t xml:space="preserve">premises </w:t>
      </w:r>
      <w:r w:rsidRPr="00D34120">
        <w:rPr>
          <w:rFonts w:asciiTheme="majorHAnsi" w:hAnsiTheme="majorHAnsi"/>
          <w:color w:val="000000" w:themeColor="text1"/>
        </w:rPr>
        <w:t>(Regulation 102E and 102F)</w:t>
      </w:r>
    </w:p>
    <w:p w14:paraId="7FB90B82" w14:textId="77777777" w:rsidR="002C009E" w:rsidRPr="00D34120" w:rsidRDefault="0001197C" w:rsidP="0001197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maintain a record of all educators working directly with children, including each educator’s name,</w:t>
      </w:r>
    </w:p>
    <w:p w14:paraId="18A4AFAB" w14:textId="77777777" w:rsidR="002C009E" w:rsidRPr="00D34120" w:rsidRDefault="0001197C" w:rsidP="002C009E">
      <w:pPr>
        <w:pStyle w:val="ListParagraph"/>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working hours, room assignment, times they are engaged with children, and their Working with </w:t>
      </w:r>
    </w:p>
    <w:p w14:paraId="18ABD696" w14:textId="2CA031D6" w:rsidR="0001197C" w:rsidRPr="00D34120" w:rsidRDefault="0001197C" w:rsidP="002C009E">
      <w:pPr>
        <w:pStyle w:val="ListParagraph"/>
        <w:spacing w:after="0" w:line="360" w:lineRule="auto"/>
        <w:ind w:left="360"/>
        <w:rPr>
          <w:rFonts w:asciiTheme="majorHAnsi" w:hAnsiTheme="majorHAnsi"/>
          <w:color w:val="000000" w:themeColor="text1"/>
        </w:rPr>
      </w:pPr>
      <w:r w:rsidRPr="00D34120">
        <w:rPr>
          <w:rFonts w:asciiTheme="majorHAnsi" w:hAnsiTheme="majorHAnsi"/>
          <w:color w:val="000000" w:themeColor="text1"/>
        </w:rPr>
        <w:t>Children Check (WWCC) number [commencing in 2026 for NSW Services]</w:t>
      </w:r>
    </w:p>
    <w:p w14:paraId="4D93FF08" w14:textId="29D5CCC8" w:rsidR="00024C4E" w:rsidRPr="00D34120" w:rsidRDefault="00492307" w:rsidP="00024C4E">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ensure flexibility of supervision to provide for </w:t>
      </w:r>
      <w:r w:rsidR="00EB435C" w:rsidRPr="00D34120">
        <w:rPr>
          <w:rFonts w:asciiTheme="majorHAnsi" w:hAnsiTheme="majorHAnsi"/>
          <w:color w:val="000000" w:themeColor="text1"/>
        </w:rPr>
        <w:t>e</w:t>
      </w:r>
      <w:r w:rsidRPr="00D34120">
        <w:rPr>
          <w:rFonts w:asciiTheme="majorHAnsi" w:hAnsiTheme="majorHAnsi"/>
          <w:color w:val="000000" w:themeColor="text1"/>
        </w:rPr>
        <w:t>ducators to supervise individual children or small groups of children</w:t>
      </w:r>
    </w:p>
    <w:p w14:paraId="6D4793EA" w14:textId="7A9E90EA" w:rsidR="0006110F" w:rsidRPr="00D34120" w:rsidRDefault="0006110F" w:rsidP="0006110F">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guide and mentor educators to ensure a range of strategies are used to provide effective </w:t>
      </w:r>
      <w:r w:rsidR="00C95E5F" w:rsidRPr="00D34120">
        <w:rPr>
          <w:rFonts w:asciiTheme="majorHAnsi" w:hAnsiTheme="majorHAnsi"/>
          <w:color w:val="000000" w:themeColor="text1"/>
        </w:rPr>
        <w:t xml:space="preserve">and active </w:t>
      </w:r>
      <w:r w:rsidRPr="00D34120">
        <w:rPr>
          <w:rFonts w:asciiTheme="majorHAnsi" w:hAnsiTheme="majorHAnsi"/>
          <w:color w:val="000000" w:themeColor="text1"/>
        </w:rPr>
        <w:t xml:space="preserve">supervision such as regular head counts and </w:t>
      </w:r>
      <w:r w:rsidRPr="00D34120">
        <w:rPr>
          <w:rFonts w:asciiTheme="majorHAnsi" w:eastAsia="Times New Roman" w:hAnsiTheme="majorHAnsi" w:cstheme="majorHAnsi"/>
          <w:color w:val="000000" w:themeColor="text1"/>
          <w:lang w:eastAsia="en-AU"/>
        </w:rPr>
        <w:t>attendance checks</w:t>
      </w:r>
    </w:p>
    <w:p w14:paraId="053F77EC" w14:textId="63FFEFD7" w:rsidR="00A846A2" w:rsidRPr="00D34120" w:rsidRDefault="00A846A2" w:rsidP="00EB435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respect children’s age and developing independence and need for privacy when providing supervision for children in the OSHC setting</w:t>
      </w:r>
    </w:p>
    <w:p w14:paraId="7CF11A1C" w14:textId="7D6E9BFF" w:rsidR="00492307" w:rsidRPr="00D34120" w:rsidRDefault="00492307" w:rsidP="00EB435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conduct risk assessments and plan ongoing supervision taking into consideration the layout of the premises and grounds, any higher risk activities, the presence of any animals, the location of activities and the location of bathroom facilities. The supervision plan and strategies will be displayed for families in all rooms and in the outdoor area.</w:t>
      </w:r>
    </w:p>
    <w:p w14:paraId="7AE1E196" w14:textId="77777777" w:rsidR="008F0735" w:rsidRPr="00D34120" w:rsidRDefault="00492307" w:rsidP="008F0735">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develop, maintain and regularly review a supervision plan and strategies for both the indoor and outdoor areas, which will support </w:t>
      </w:r>
      <w:r w:rsidR="00EB435C" w:rsidRPr="00D34120">
        <w:rPr>
          <w:rFonts w:asciiTheme="majorHAnsi" w:hAnsiTheme="majorHAnsi"/>
          <w:color w:val="000000" w:themeColor="text1"/>
        </w:rPr>
        <w:t>e</w:t>
      </w:r>
      <w:r w:rsidRPr="00D34120">
        <w:rPr>
          <w:rFonts w:asciiTheme="majorHAnsi" w:hAnsiTheme="majorHAnsi"/>
          <w:color w:val="000000" w:themeColor="text1"/>
        </w:rPr>
        <w:t xml:space="preserve">ducators to position themselves effectively to allow them to observe the maximum area possible </w:t>
      </w:r>
    </w:p>
    <w:p w14:paraId="79D978BB" w14:textId="77777777" w:rsidR="0095037C" w:rsidRPr="00D34120" w:rsidRDefault="005D50E0" w:rsidP="005D50E0">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ensure educators avoid activities or actions that will distract them from supervision, such as speaking </w:t>
      </w:r>
    </w:p>
    <w:p w14:paraId="44DB049C" w14:textId="16247801" w:rsidR="005D50E0" w:rsidRPr="00D34120" w:rsidRDefault="005D50E0" w:rsidP="0095037C">
      <w:pPr>
        <w:pStyle w:val="ListParagraph"/>
        <w:spacing w:after="0" w:line="360" w:lineRule="auto"/>
        <w:ind w:left="360"/>
        <w:rPr>
          <w:rFonts w:asciiTheme="majorHAnsi" w:hAnsiTheme="majorHAnsi"/>
          <w:color w:val="000000" w:themeColor="text1"/>
        </w:rPr>
      </w:pPr>
      <w:r w:rsidRPr="00D34120">
        <w:rPr>
          <w:rFonts w:asciiTheme="majorHAnsi" w:hAnsiTheme="majorHAnsi"/>
          <w:color w:val="000000" w:themeColor="text1"/>
        </w:rPr>
        <w:lastRenderedPageBreak/>
        <w:t xml:space="preserve">to other educators for long periods of </w:t>
      </w:r>
      <w:proofErr w:type="gramStart"/>
      <w:r w:rsidRPr="00D34120">
        <w:rPr>
          <w:rFonts w:asciiTheme="majorHAnsi" w:hAnsiTheme="majorHAnsi"/>
          <w:color w:val="000000" w:themeColor="text1"/>
        </w:rPr>
        <w:t>time,  checking</w:t>
      </w:r>
      <w:proofErr w:type="gramEnd"/>
      <w:r w:rsidRPr="00D34120">
        <w:rPr>
          <w:rFonts w:asciiTheme="majorHAnsi" w:hAnsiTheme="majorHAnsi"/>
          <w:color w:val="000000" w:themeColor="text1"/>
        </w:rPr>
        <w:t xml:space="preserve"> Service issued electronic/digital devices or administrative tasks</w:t>
      </w:r>
    </w:p>
    <w:p w14:paraId="1A11D7F5" w14:textId="1080D12E" w:rsidR="00BE17FE" w:rsidRPr="00D34120" w:rsidRDefault="00492307" w:rsidP="00EB435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e</w:t>
      </w:r>
      <w:r w:rsidR="00BE17FE" w:rsidRPr="00D34120">
        <w:rPr>
          <w:rFonts w:asciiTheme="majorHAnsi" w:hAnsiTheme="majorHAnsi"/>
          <w:color w:val="000000" w:themeColor="text1"/>
        </w:rPr>
        <w:t xml:space="preserve">nsure </w:t>
      </w:r>
      <w:r w:rsidR="00EB435C" w:rsidRPr="00D34120">
        <w:rPr>
          <w:rFonts w:asciiTheme="majorHAnsi" w:hAnsiTheme="majorHAnsi"/>
          <w:color w:val="000000" w:themeColor="text1"/>
        </w:rPr>
        <w:t>e</w:t>
      </w:r>
      <w:r w:rsidR="00BE17FE" w:rsidRPr="00D34120">
        <w:rPr>
          <w:rFonts w:asciiTheme="majorHAnsi" w:hAnsiTheme="majorHAnsi"/>
          <w:color w:val="000000" w:themeColor="text1"/>
        </w:rPr>
        <w:t xml:space="preserve">ducators are aware if they need to move away from children, another </w:t>
      </w:r>
      <w:r w:rsidR="00EB435C" w:rsidRPr="00D34120">
        <w:rPr>
          <w:rFonts w:asciiTheme="majorHAnsi" w:hAnsiTheme="majorHAnsi"/>
          <w:color w:val="000000" w:themeColor="text1"/>
        </w:rPr>
        <w:t>e</w:t>
      </w:r>
      <w:r w:rsidR="00BE17FE" w:rsidRPr="00D34120">
        <w:rPr>
          <w:rFonts w:asciiTheme="majorHAnsi" w:hAnsiTheme="majorHAnsi"/>
          <w:color w:val="000000" w:themeColor="text1"/>
        </w:rPr>
        <w:t>ducator is to replace them</w:t>
      </w:r>
    </w:p>
    <w:p w14:paraId="39968182" w14:textId="7AE29DFA" w:rsidR="00BE17FE" w:rsidRPr="00D34120" w:rsidRDefault="00603E44" w:rsidP="00EB435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ensure </w:t>
      </w:r>
      <w:r w:rsidR="00492307" w:rsidRPr="00D34120">
        <w:rPr>
          <w:rFonts w:asciiTheme="majorHAnsi" w:hAnsiTheme="majorHAnsi"/>
          <w:color w:val="000000" w:themeColor="text1"/>
        </w:rPr>
        <w:t>e</w:t>
      </w:r>
      <w:r w:rsidR="00BE17FE" w:rsidRPr="00D34120">
        <w:rPr>
          <w:rFonts w:asciiTheme="majorHAnsi" w:hAnsiTheme="majorHAnsi"/>
          <w:color w:val="000000" w:themeColor="text1"/>
        </w:rPr>
        <w:t>ducators are positioned allowing them to watch the maximum area possible</w:t>
      </w:r>
    </w:p>
    <w:p w14:paraId="5DF33835" w14:textId="7A21E87F" w:rsidR="00BE17FE" w:rsidRPr="00D34120" w:rsidRDefault="00492307" w:rsidP="00EB435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e</w:t>
      </w:r>
      <w:r w:rsidR="00BE17FE" w:rsidRPr="00D34120">
        <w:rPr>
          <w:rFonts w:asciiTheme="majorHAnsi" w:hAnsiTheme="majorHAnsi"/>
          <w:color w:val="000000" w:themeColor="text1"/>
        </w:rPr>
        <w:t xml:space="preserve">nsure </w:t>
      </w:r>
      <w:r w:rsidR="00EB435C" w:rsidRPr="00D34120">
        <w:rPr>
          <w:rFonts w:asciiTheme="majorHAnsi" w:hAnsiTheme="majorHAnsi"/>
          <w:color w:val="000000" w:themeColor="text1"/>
        </w:rPr>
        <w:t>e</w:t>
      </w:r>
      <w:r w:rsidR="00BE17FE" w:rsidRPr="00D34120">
        <w:rPr>
          <w:rFonts w:asciiTheme="majorHAnsi" w:hAnsiTheme="majorHAnsi"/>
          <w:color w:val="000000" w:themeColor="text1"/>
        </w:rPr>
        <w:t xml:space="preserve">ducators move around the environment to </w:t>
      </w:r>
      <w:r w:rsidRPr="00D34120">
        <w:rPr>
          <w:rFonts w:asciiTheme="majorHAnsi" w:hAnsiTheme="majorHAnsi"/>
          <w:color w:val="000000" w:themeColor="text1"/>
        </w:rPr>
        <w:t>observe the maximum</w:t>
      </w:r>
      <w:r w:rsidR="00BE17FE" w:rsidRPr="00D34120">
        <w:rPr>
          <w:rFonts w:asciiTheme="majorHAnsi" w:hAnsiTheme="majorHAnsi"/>
          <w:color w:val="000000" w:themeColor="text1"/>
        </w:rPr>
        <w:t xml:space="preserve"> area and to avoid standing with their back to children or talking with other </w:t>
      </w:r>
      <w:r w:rsidR="00EB435C" w:rsidRPr="00D34120">
        <w:rPr>
          <w:rFonts w:asciiTheme="majorHAnsi" w:hAnsiTheme="majorHAnsi"/>
          <w:color w:val="000000" w:themeColor="text1"/>
        </w:rPr>
        <w:t>e</w:t>
      </w:r>
      <w:r w:rsidR="00BE17FE" w:rsidRPr="00D34120">
        <w:rPr>
          <w:rFonts w:asciiTheme="majorHAnsi" w:hAnsiTheme="majorHAnsi"/>
          <w:color w:val="000000" w:themeColor="text1"/>
        </w:rPr>
        <w:t>ducators</w:t>
      </w:r>
    </w:p>
    <w:p w14:paraId="2839F06D" w14:textId="219A46EF" w:rsidR="00492307" w:rsidRPr="00D34120" w:rsidRDefault="00AD704A" w:rsidP="00EB435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a</w:t>
      </w:r>
      <w:r w:rsidR="00BE17FE" w:rsidRPr="00D34120">
        <w:rPr>
          <w:rFonts w:asciiTheme="majorHAnsi" w:hAnsiTheme="majorHAnsi"/>
          <w:color w:val="000000" w:themeColor="text1"/>
        </w:rPr>
        <w:t>dopt accepted best practice, ensuring no staff member is left alone with a child to support child protection protocols</w:t>
      </w:r>
    </w:p>
    <w:p w14:paraId="0FA80171" w14:textId="13240DF3" w:rsidR="0006110F" w:rsidRPr="00D34120" w:rsidRDefault="0006110F" w:rsidP="009F639C">
      <w:pPr>
        <w:numPr>
          <w:ilvl w:val="0"/>
          <w:numId w:val="13"/>
        </w:numPr>
        <w:spacing w:after="0" w:line="360" w:lineRule="auto"/>
        <w:ind w:left="357"/>
        <w:rPr>
          <w:rFonts w:asciiTheme="majorHAnsi" w:hAnsiTheme="majorHAnsi"/>
          <w:color w:val="000000" w:themeColor="text1"/>
        </w:rPr>
      </w:pPr>
      <w:r w:rsidRPr="00D34120">
        <w:rPr>
          <w:rFonts w:asciiTheme="majorHAnsi" w:hAnsiTheme="majorHAnsi"/>
          <w:color w:val="000000" w:themeColor="text1"/>
        </w:rPr>
        <w:t xml:space="preserve">in the event of a child missing or unaccounted for, the </w:t>
      </w:r>
      <w:r w:rsidRPr="00D34120">
        <w:rPr>
          <w:rFonts w:asciiTheme="majorHAnsi" w:hAnsiTheme="majorHAnsi"/>
          <w:i/>
          <w:iCs/>
          <w:color w:val="000000" w:themeColor="text1"/>
        </w:rPr>
        <w:t>Missing Child Procedure</w:t>
      </w:r>
      <w:r w:rsidRPr="00D34120">
        <w:rPr>
          <w:rFonts w:asciiTheme="majorHAnsi" w:hAnsiTheme="majorHAnsi"/>
          <w:color w:val="000000" w:themeColor="text1"/>
        </w:rPr>
        <w:t xml:space="preserve"> is followed, including notification to the regulatory authority within 24 hours of a serious incident. See </w:t>
      </w:r>
      <w:r w:rsidRPr="00D34120">
        <w:rPr>
          <w:rFonts w:asciiTheme="majorHAnsi" w:hAnsiTheme="majorHAnsi"/>
          <w:i/>
          <w:iCs/>
          <w:color w:val="000000" w:themeColor="text1"/>
          <w:lang w:val="en-US"/>
        </w:rPr>
        <w:t xml:space="preserve">Incident, Injury, Trauma </w:t>
      </w:r>
      <w:r w:rsidR="00E94ACB" w:rsidRPr="00D34120">
        <w:rPr>
          <w:rFonts w:asciiTheme="majorHAnsi" w:hAnsiTheme="majorHAnsi"/>
          <w:i/>
          <w:iCs/>
          <w:color w:val="000000" w:themeColor="text1"/>
          <w:lang w:val="en-US"/>
        </w:rPr>
        <w:t>and</w:t>
      </w:r>
      <w:r w:rsidRPr="00D34120">
        <w:rPr>
          <w:rFonts w:asciiTheme="majorHAnsi" w:hAnsiTheme="majorHAnsi"/>
          <w:i/>
          <w:iCs/>
          <w:color w:val="000000" w:themeColor="text1"/>
          <w:lang w:val="en-US"/>
        </w:rPr>
        <w:t xml:space="preserve"> Illness Policy</w:t>
      </w:r>
    </w:p>
    <w:p w14:paraId="59DF9AA3" w14:textId="77777777" w:rsidR="00303599" w:rsidRPr="00D34120" w:rsidRDefault="00492307" w:rsidP="00EB435C">
      <w:pPr>
        <w:pStyle w:val="ListParagraph"/>
        <w:numPr>
          <w:ilvl w:val="0"/>
          <w:numId w:val="13"/>
        </w:numPr>
        <w:spacing w:after="0" w:line="360" w:lineRule="auto"/>
        <w:ind w:left="360"/>
        <w:contextualSpacing w:val="0"/>
        <w:rPr>
          <w:rFonts w:asciiTheme="majorHAnsi" w:hAnsiTheme="majorHAnsi"/>
          <w:color w:val="000000" w:themeColor="text1"/>
        </w:rPr>
      </w:pPr>
      <w:r w:rsidRPr="00D34120">
        <w:rPr>
          <w:rFonts w:asciiTheme="majorHAnsi" w:hAnsiTheme="majorHAnsi"/>
          <w:color w:val="000000" w:themeColor="text1"/>
        </w:rPr>
        <w:t>e</w:t>
      </w:r>
      <w:r w:rsidR="00BE17FE" w:rsidRPr="00D34120">
        <w:rPr>
          <w:rFonts w:asciiTheme="majorHAnsi" w:hAnsiTheme="majorHAnsi"/>
          <w:color w:val="000000" w:themeColor="text1"/>
        </w:rPr>
        <w:t xml:space="preserve">nsure that a Risk Assessment </w:t>
      </w:r>
      <w:r w:rsidRPr="00D34120">
        <w:rPr>
          <w:rFonts w:asciiTheme="majorHAnsi" w:hAnsiTheme="majorHAnsi"/>
          <w:color w:val="000000" w:themeColor="text1"/>
        </w:rPr>
        <w:t xml:space="preserve">and </w:t>
      </w:r>
      <w:r w:rsidR="00EB435C" w:rsidRPr="00D34120">
        <w:rPr>
          <w:rFonts w:asciiTheme="majorHAnsi" w:hAnsiTheme="majorHAnsi"/>
          <w:color w:val="000000" w:themeColor="text1"/>
        </w:rPr>
        <w:t xml:space="preserve">a </w:t>
      </w:r>
      <w:r w:rsidR="00BE17FE" w:rsidRPr="00D34120">
        <w:rPr>
          <w:rFonts w:asciiTheme="majorHAnsi" w:hAnsiTheme="majorHAnsi"/>
          <w:color w:val="000000" w:themeColor="text1"/>
        </w:rPr>
        <w:t xml:space="preserve">Management Plan is carried out before an authorisation is </w:t>
      </w:r>
    </w:p>
    <w:p w14:paraId="0DF22267" w14:textId="77777777" w:rsidR="00303599" w:rsidRPr="00D34120" w:rsidRDefault="00BE17FE" w:rsidP="00303599">
      <w:pPr>
        <w:pStyle w:val="ListParagraph"/>
        <w:spacing w:after="0" w:line="360" w:lineRule="auto"/>
        <w:ind w:left="360"/>
        <w:contextualSpacing w:val="0"/>
        <w:rPr>
          <w:rFonts w:asciiTheme="majorHAnsi" w:hAnsiTheme="majorHAnsi"/>
          <w:color w:val="000000" w:themeColor="text1"/>
        </w:rPr>
      </w:pPr>
      <w:r w:rsidRPr="00D34120">
        <w:rPr>
          <w:rFonts w:asciiTheme="majorHAnsi" w:hAnsiTheme="majorHAnsi"/>
          <w:color w:val="000000" w:themeColor="text1"/>
        </w:rPr>
        <w:t xml:space="preserve">requested for an excursion. The risk assessment will consider and identify the number of adults </w:t>
      </w:r>
    </w:p>
    <w:p w14:paraId="79953911" w14:textId="723C4A0F" w:rsidR="00BE17FE" w:rsidRPr="00D34120" w:rsidRDefault="00BE17FE" w:rsidP="00303599">
      <w:pPr>
        <w:pStyle w:val="ListParagraph"/>
        <w:spacing w:after="0" w:line="360" w:lineRule="auto"/>
        <w:ind w:left="360"/>
        <w:contextualSpacing w:val="0"/>
        <w:rPr>
          <w:rFonts w:asciiTheme="majorHAnsi" w:hAnsiTheme="majorHAnsi"/>
          <w:color w:val="000000" w:themeColor="text1"/>
        </w:rPr>
      </w:pPr>
      <w:r w:rsidRPr="00D34120">
        <w:rPr>
          <w:rFonts w:asciiTheme="majorHAnsi" w:hAnsiTheme="majorHAnsi"/>
          <w:color w:val="000000" w:themeColor="text1"/>
        </w:rPr>
        <w:t>required to ensure continuous adequate supervision throughout the excursion</w:t>
      </w:r>
    </w:p>
    <w:p w14:paraId="53D1D000" w14:textId="732CA795" w:rsidR="008511FC" w:rsidRPr="00D34120" w:rsidRDefault="008511FC" w:rsidP="008511FC">
      <w:pPr>
        <w:pStyle w:val="ListParagraph"/>
        <w:numPr>
          <w:ilvl w:val="0"/>
          <w:numId w:val="13"/>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conduct risk assessment to determine how children are supervised while being transported and whether additional adults are required during transportation.</w:t>
      </w:r>
    </w:p>
    <w:p w14:paraId="62BA06A8" w14:textId="77777777" w:rsidR="00894308" w:rsidRPr="00D34120" w:rsidRDefault="00894308" w:rsidP="00EB435C">
      <w:pPr>
        <w:spacing w:after="0" w:line="360" w:lineRule="auto"/>
        <w:rPr>
          <w:rFonts w:asciiTheme="majorHAnsi" w:hAnsiTheme="majorHAnsi" w:cs="Calibri"/>
          <w:color w:val="000000" w:themeColor="text1"/>
        </w:rPr>
      </w:pPr>
    </w:p>
    <w:p w14:paraId="159E4D99" w14:textId="4AA36355" w:rsidR="00894308" w:rsidRPr="00D34120" w:rsidRDefault="00894308" w:rsidP="00EB435C">
      <w:pPr>
        <w:spacing w:after="0" w:line="360" w:lineRule="auto"/>
        <w:rPr>
          <w:rFonts w:asciiTheme="majorHAnsi" w:hAnsiTheme="majorHAnsi" w:cs="Calibri"/>
          <w:color w:val="000000" w:themeColor="text1"/>
        </w:rPr>
      </w:pPr>
      <w:r w:rsidRPr="00D34120">
        <w:rPr>
          <w:rFonts w:cs="Arial"/>
          <w:color w:val="000000" w:themeColor="text1"/>
          <w:sz w:val="24"/>
          <w:szCs w:val="24"/>
          <w:lang w:val="en-US"/>
        </w:rPr>
        <w:t>EDUCATORS WILL:</w:t>
      </w:r>
    </w:p>
    <w:p w14:paraId="35B133FB" w14:textId="77777777" w:rsidR="00270A4B" w:rsidRPr="00D34120" w:rsidRDefault="0006110F" w:rsidP="00270A4B">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monitor and maintain staff to child ratios to ensure adequate supervision of children</w:t>
      </w:r>
    </w:p>
    <w:p w14:paraId="6D546672" w14:textId="77777777" w:rsidR="00270A4B" w:rsidRPr="00D34120" w:rsidRDefault="00270A4B" w:rsidP="00270A4B">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have a sound understanding of their duty of care and responsibilities in ensuring children are within a child safe environment at all times including when accessing digital technologies and online learning environments </w:t>
      </w:r>
    </w:p>
    <w:p w14:paraId="3680E977" w14:textId="0623AA54" w:rsidR="00270A4B" w:rsidRPr="00D34120" w:rsidRDefault="00270A4B" w:rsidP="00270A4B">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only use electronic devices supplied/issued and registered by the Service to take images or video of children in accordance </w:t>
      </w:r>
      <w:r w:rsidR="00303599" w:rsidRPr="00D34120">
        <w:rPr>
          <w:rFonts w:asciiTheme="majorHAnsi" w:hAnsiTheme="majorHAnsi"/>
          <w:color w:val="000000" w:themeColor="text1"/>
        </w:rPr>
        <w:t>with legislation requirements</w:t>
      </w:r>
    </w:p>
    <w:p w14:paraId="22464107" w14:textId="5DD8EF34" w:rsidR="00B12706" w:rsidRPr="00D34120" w:rsidRDefault="00B12706" w:rsidP="00B12706">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respond immediately to children, especially if they are distressed or in a hazardous situation</w:t>
      </w:r>
    </w:p>
    <w:p w14:paraId="431D58D7" w14:textId="77777777" w:rsidR="0006110F" w:rsidRPr="00D34120" w:rsidRDefault="00603E44" w:rsidP="0006110F">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communicate and collaborate with others to ensure the effective supervision of children within the </w:t>
      </w:r>
      <w:r w:rsidR="00EB435C" w:rsidRPr="00D34120">
        <w:rPr>
          <w:rFonts w:asciiTheme="majorHAnsi" w:hAnsiTheme="majorHAnsi"/>
          <w:color w:val="000000" w:themeColor="text1"/>
        </w:rPr>
        <w:t xml:space="preserve">OSHC </w:t>
      </w:r>
      <w:r w:rsidRPr="00D34120">
        <w:rPr>
          <w:rFonts w:asciiTheme="majorHAnsi" w:hAnsiTheme="majorHAnsi"/>
          <w:color w:val="000000" w:themeColor="text1"/>
        </w:rPr>
        <w:t>Service</w:t>
      </w:r>
    </w:p>
    <w:p w14:paraId="72EDCFFC" w14:textId="5E5D79FA" w:rsidR="0006110F" w:rsidRPr="00D34120" w:rsidRDefault="0006110F" w:rsidP="0006110F">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alert other colleagues if they need to leave an area for a particular reason to ensure continuous supervision of children (e.g., to obtain resources, visit the bathroom)</w:t>
      </w:r>
    </w:p>
    <w:p w14:paraId="53250BE7" w14:textId="6CA10430" w:rsidR="00BE17FE" w:rsidRPr="00D34120" w:rsidRDefault="00603E44"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a</w:t>
      </w:r>
      <w:r w:rsidR="00BE17FE" w:rsidRPr="00D34120">
        <w:rPr>
          <w:rFonts w:asciiTheme="majorHAnsi" w:hAnsiTheme="majorHAnsi"/>
          <w:color w:val="000000" w:themeColor="text1"/>
        </w:rPr>
        <w:t xml:space="preserve">dhere to a supervision plan and strategies for both the indoor and outdoor environment, assisting colleagues to position themselves in order to effectively supervise children’s play. The supervision plan will include the floor plan of the </w:t>
      </w:r>
      <w:r w:rsidR="0018671C" w:rsidRPr="00D34120">
        <w:rPr>
          <w:rFonts w:asciiTheme="majorHAnsi" w:hAnsiTheme="majorHAnsi"/>
          <w:color w:val="000000" w:themeColor="text1"/>
        </w:rPr>
        <w:t xml:space="preserve">OSHC </w:t>
      </w:r>
      <w:r w:rsidR="00BE17FE" w:rsidRPr="00D34120">
        <w:rPr>
          <w:rFonts w:asciiTheme="majorHAnsi" w:hAnsiTheme="majorHAnsi"/>
          <w:color w:val="000000" w:themeColor="text1"/>
        </w:rPr>
        <w:t>Service and include the location of activit</w:t>
      </w:r>
      <w:r w:rsidR="0018671C" w:rsidRPr="00D34120">
        <w:rPr>
          <w:rFonts w:asciiTheme="majorHAnsi" w:hAnsiTheme="majorHAnsi"/>
          <w:color w:val="000000" w:themeColor="text1"/>
        </w:rPr>
        <w:t>y areas and the closest</w:t>
      </w:r>
      <w:r w:rsidR="00BE17FE" w:rsidRPr="00D34120">
        <w:rPr>
          <w:rFonts w:asciiTheme="majorHAnsi" w:hAnsiTheme="majorHAnsi"/>
          <w:color w:val="000000" w:themeColor="text1"/>
        </w:rPr>
        <w:t xml:space="preserve"> bathroom</w:t>
      </w:r>
      <w:r w:rsidRPr="00D34120">
        <w:rPr>
          <w:rFonts w:asciiTheme="majorHAnsi" w:hAnsiTheme="majorHAnsi"/>
          <w:color w:val="000000" w:themeColor="text1"/>
        </w:rPr>
        <w:t xml:space="preserve"> facilities for boys and girls</w:t>
      </w:r>
      <w:r w:rsidR="00BE17FE" w:rsidRPr="00D34120">
        <w:rPr>
          <w:rFonts w:asciiTheme="majorHAnsi" w:hAnsiTheme="majorHAnsi"/>
          <w:color w:val="000000" w:themeColor="text1"/>
        </w:rPr>
        <w:t xml:space="preserve"> </w:t>
      </w:r>
    </w:p>
    <w:p w14:paraId="782A93A7" w14:textId="30E9BA30" w:rsidR="00A846A2" w:rsidRPr="00D34120" w:rsidRDefault="00A846A2"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lastRenderedPageBreak/>
        <w:t>respect children’s age and need for independence when actively supervising children in the OSHC setting- (younger children will require closer supervision than older children)</w:t>
      </w:r>
    </w:p>
    <w:p w14:paraId="2E1565AC" w14:textId="56C065E7" w:rsidR="00603E44" w:rsidRPr="00D34120" w:rsidRDefault="00603E44"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implement vigilant supervision strategies for hygiene requirements including:</w:t>
      </w:r>
    </w:p>
    <w:p w14:paraId="2E12436F" w14:textId="1B298586" w:rsidR="00603E44" w:rsidRPr="00D34120" w:rsidRDefault="00603E44" w:rsidP="00EB435C">
      <w:pPr>
        <w:pStyle w:val="ListParagraph"/>
        <w:numPr>
          <w:ilvl w:val="1"/>
          <w:numId w:val="12"/>
        </w:numPr>
        <w:spacing w:after="0" w:line="360" w:lineRule="auto"/>
        <w:ind w:left="1080"/>
        <w:rPr>
          <w:rFonts w:asciiTheme="majorHAnsi" w:hAnsiTheme="majorHAnsi"/>
          <w:color w:val="000000" w:themeColor="text1"/>
        </w:rPr>
      </w:pPr>
      <w:r w:rsidRPr="00D34120">
        <w:rPr>
          <w:rFonts w:asciiTheme="majorHAnsi" w:hAnsiTheme="majorHAnsi"/>
          <w:color w:val="000000" w:themeColor="text1"/>
        </w:rPr>
        <w:t xml:space="preserve">regular handwashing </w:t>
      </w:r>
    </w:p>
    <w:p w14:paraId="22F41BB5" w14:textId="121A7FDF" w:rsidR="00603E44" w:rsidRPr="00D34120" w:rsidRDefault="00603E44" w:rsidP="00EB435C">
      <w:pPr>
        <w:pStyle w:val="ListParagraph"/>
        <w:numPr>
          <w:ilvl w:val="1"/>
          <w:numId w:val="12"/>
        </w:numPr>
        <w:spacing w:after="0" w:line="360" w:lineRule="auto"/>
        <w:ind w:left="1080"/>
        <w:rPr>
          <w:rFonts w:asciiTheme="majorHAnsi" w:hAnsiTheme="majorHAnsi"/>
          <w:color w:val="000000" w:themeColor="text1"/>
        </w:rPr>
      </w:pPr>
      <w:r w:rsidRPr="00D34120">
        <w:rPr>
          <w:rFonts w:asciiTheme="majorHAnsi" w:hAnsiTheme="majorHAnsi"/>
          <w:color w:val="000000" w:themeColor="text1"/>
        </w:rPr>
        <w:t>cough and sneeze routines- using disposable tissues and handwashing</w:t>
      </w:r>
    </w:p>
    <w:p w14:paraId="4F467DBA" w14:textId="64A5B051" w:rsidR="00BE17FE" w:rsidRPr="00D34120" w:rsidRDefault="00603E44"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i</w:t>
      </w:r>
      <w:r w:rsidR="00BE17FE" w:rsidRPr="00D34120">
        <w:rPr>
          <w:rFonts w:asciiTheme="majorHAnsi" w:hAnsiTheme="majorHAnsi"/>
          <w:color w:val="000000" w:themeColor="text1"/>
        </w:rPr>
        <w:t xml:space="preserve">nform new and relief educators about supervision arrangements, outlining their supervision responsibilities </w:t>
      </w:r>
    </w:p>
    <w:p w14:paraId="758DA023" w14:textId="77777777" w:rsidR="0006110F" w:rsidRPr="00D34120" w:rsidRDefault="00603E44" w:rsidP="0006110F">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r</w:t>
      </w:r>
      <w:r w:rsidR="00BE17FE" w:rsidRPr="00D34120">
        <w:rPr>
          <w:rFonts w:asciiTheme="majorHAnsi" w:hAnsiTheme="majorHAnsi"/>
          <w:color w:val="000000" w:themeColor="text1"/>
        </w:rPr>
        <w:t>egularly evaluate the efficiency of the supervision plan</w:t>
      </w:r>
      <w:r w:rsidRPr="00D34120">
        <w:rPr>
          <w:rFonts w:asciiTheme="majorHAnsi" w:hAnsiTheme="majorHAnsi"/>
          <w:color w:val="000000" w:themeColor="text1"/>
        </w:rPr>
        <w:t xml:space="preserve"> and update as required</w:t>
      </w:r>
    </w:p>
    <w:p w14:paraId="7158F639" w14:textId="2F9E3396" w:rsidR="0006110F" w:rsidRPr="00D34120" w:rsidRDefault="0006110F" w:rsidP="0006110F">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 xml:space="preserve">in the event of a child missing or unaccounted for, </w:t>
      </w:r>
      <w:r w:rsidR="009C0FBD" w:rsidRPr="00D34120">
        <w:rPr>
          <w:rFonts w:asciiTheme="majorHAnsi" w:hAnsiTheme="majorHAnsi"/>
          <w:color w:val="000000" w:themeColor="text1"/>
        </w:rPr>
        <w:t xml:space="preserve">ensure </w:t>
      </w:r>
      <w:r w:rsidRPr="00D34120">
        <w:rPr>
          <w:rFonts w:asciiTheme="majorHAnsi" w:hAnsiTheme="majorHAnsi"/>
          <w:color w:val="000000" w:themeColor="text1"/>
        </w:rPr>
        <w:t xml:space="preserve">the </w:t>
      </w:r>
      <w:r w:rsidRPr="00D34120">
        <w:rPr>
          <w:rFonts w:asciiTheme="majorHAnsi" w:hAnsiTheme="majorHAnsi"/>
          <w:i/>
          <w:iCs/>
          <w:color w:val="000000" w:themeColor="text1"/>
        </w:rPr>
        <w:t>Missing Child Procedure</w:t>
      </w:r>
      <w:r w:rsidRPr="00D34120">
        <w:rPr>
          <w:rFonts w:asciiTheme="majorHAnsi" w:hAnsiTheme="majorHAnsi"/>
          <w:color w:val="000000" w:themeColor="text1"/>
        </w:rPr>
        <w:t xml:space="preserve"> is followed. (See </w:t>
      </w:r>
      <w:r w:rsidRPr="00D34120">
        <w:rPr>
          <w:rFonts w:asciiTheme="majorHAnsi" w:hAnsiTheme="majorHAnsi"/>
          <w:i/>
          <w:iCs/>
          <w:color w:val="000000" w:themeColor="text1"/>
          <w:lang w:val="en-US"/>
        </w:rPr>
        <w:t xml:space="preserve">Incident, Injury, Trauma </w:t>
      </w:r>
      <w:r w:rsidR="00835DCF" w:rsidRPr="00D34120">
        <w:rPr>
          <w:rFonts w:asciiTheme="majorHAnsi" w:hAnsiTheme="majorHAnsi"/>
          <w:i/>
          <w:iCs/>
          <w:color w:val="000000" w:themeColor="text1"/>
          <w:lang w:val="en-US"/>
        </w:rPr>
        <w:t xml:space="preserve">and </w:t>
      </w:r>
      <w:r w:rsidRPr="00D34120">
        <w:rPr>
          <w:rFonts w:asciiTheme="majorHAnsi" w:hAnsiTheme="majorHAnsi"/>
          <w:i/>
          <w:iCs/>
          <w:color w:val="000000" w:themeColor="text1"/>
          <w:lang w:val="en-US"/>
        </w:rPr>
        <w:t>Illness Policy)</w:t>
      </w:r>
    </w:p>
    <w:p w14:paraId="55106BC0" w14:textId="77777777" w:rsidR="0006110F" w:rsidRPr="00D34120" w:rsidRDefault="00603E44" w:rsidP="0006110F">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e</w:t>
      </w:r>
      <w:r w:rsidR="00BE17FE" w:rsidRPr="00D34120">
        <w:rPr>
          <w:rFonts w:asciiTheme="majorHAnsi" w:hAnsiTheme="majorHAnsi"/>
          <w:color w:val="000000" w:themeColor="text1"/>
        </w:rPr>
        <w:t xml:space="preserve">nsure any </w:t>
      </w:r>
      <w:r w:rsidR="00EB435C" w:rsidRPr="00D34120">
        <w:rPr>
          <w:rFonts w:asciiTheme="majorHAnsi" w:hAnsiTheme="majorHAnsi"/>
          <w:color w:val="000000" w:themeColor="text1"/>
        </w:rPr>
        <w:t>e</w:t>
      </w:r>
      <w:r w:rsidR="00BE17FE" w:rsidRPr="00D34120">
        <w:rPr>
          <w:rFonts w:asciiTheme="majorHAnsi" w:hAnsiTheme="majorHAnsi"/>
          <w:color w:val="000000" w:themeColor="text1"/>
        </w:rPr>
        <w:t>ducators under the age of 18 years old are never left alone with children</w:t>
      </w:r>
    </w:p>
    <w:p w14:paraId="17D1BA87" w14:textId="16032930" w:rsidR="00270A4B" w:rsidRPr="00D34120" w:rsidRDefault="0006110F" w:rsidP="0026649A">
      <w:pPr>
        <w:pStyle w:val="ListParagraph"/>
        <w:numPr>
          <w:ilvl w:val="0"/>
          <w:numId w:val="8"/>
        </w:numPr>
        <w:spacing w:after="200" w:line="360" w:lineRule="auto"/>
        <w:ind w:left="360"/>
        <w:rPr>
          <w:rFonts w:asciiTheme="majorHAnsi" w:hAnsiTheme="majorHAnsi"/>
          <w:color w:val="000000" w:themeColor="text1"/>
        </w:rPr>
      </w:pPr>
      <w:r w:rsidRPr="00D34120">
        <w:rPr>
          <w:rFonts w:asciiTheme="majorHAnsi" w:hAnsiTheme="majorHAnsi"/>
          <w:color w:val="000000" w:themeColor="text1"/>
        </w:rPr>
        <w:t xml:space="preserve">ensure students, volunteers and/or visitors are never left alone with children </w:t>
      </w:r>
      <w:r w:rsidR="0026649A" w:rsidRPr="00D34120">
        <w:rPr>
          <w:rFonts w:asciiTheme="majorHAnsi" w:hAnsiTheme="majorHAnsi"/>
          <w:color w:val="000000" w:themeColor="text1"/>
        </w:rPr>
        <w:t>and is always supervised by an educator over the age of 18 years</w:t>
      </w:r>
    </w:p>
    <w:p w14:paraId="76E7D5D4" w14:textId="77777777" w:rsidR="004D2708" w:rsidRPr="00D34120" w:rsidRDefault="00603E44" w:rsidP="004D2708">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e</w:t>
      </w:r>
      <w:r w:rsidR="00BE17FE" w:rsidRPr="00D34120">
        <w:rPr>
          <w:rFonts w:asciiTheme="majorHAnsi" w:hAnsiTheme="majorHAnsi"/>
          <w:color w:val="000000" w:themeColor="text1"/>
        </w:rPr>
        <w:t xml:space="preserve">nsure that at least one other </w:t>
      </w:r>
      <w:r w:rsidR="00EB435C" w:rsidRPr="00D34120">
        <w:rPr>
          <w:rFonts w:asciiTheme="majorHAnsi" w:hAnsiTheme="majorHAnsi"/>
          <w:color w:val="000000" w:themeColor="text1"/>
        </w:rPr>
        <w:t>e</w:t>
      </w:r>
      <w:r w:rsidR="00BE17FE" w:rsidRPr="00D34120">
        <w:rPr>
          <w:rFonts w:asciiTheme="majorHAnsi" w:hAnsiTheme="majorHAnsi"/>
          <w:color w:val="000000" w:themeColor="text1"/>
        </w:rPr>
        <w:t xml:space="preserve">ducator is within sight when working with children </w:t>
      </w:r>
      <w:r w:rsidR="0018671C" w:rsidRPr="00D34120">
        <w:rPr>
          <w:rFonts w:asciiTheme="majorHAnsi" w:hAnsiTheme="majorHAnsi"/>
          <w:color w:val="000000" w:themeColor="text1"/>
        </w:rPr>
        <w:t>or if it is necessary to assist a child to change their clothes</w:t>
      </w:r>
      <w:bookmarkStart w:id="2" w:name="_Hlk163467380"/>
    </w:p>
    <w:bookmarkEnd w:id="2"/>
    <w:p w14:paraId="00CBBA8F" w14:textId="77777777" w:rsidR="000F4086" w:rsidRPr="00D34120" w:rsidRDefault="00603E44"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a</w:t>
      </w:r>
      <w:r w:rsidR="00BE17FE" w:rsidRPr="00D34120">
        <w:rPr>
          <w:rFonts w:asciiTheme="majorHAnsi" w:hAnsiTheme="majorHAnsi"/>
          <w:color w:val="000000" w:themeColor="text1"/>
        </w:rPr>
        <w:t xml:space="preserve">rrange the environment to </w:t>
      </w:r>
      <w:r w:rsidRPr="00D34120">
        <w:rPr>
          <w:rFonts w:asciiTheme="majorHAnsi" w:hAnsiTheme="majorHAnsi"/>
          <w:color w:val="000000" w:themeColor="text1"/>
        </w:rPr>
        <w:t>balance supervision of</w:t>
      </w:r>
      <w:r w:rsidR="0002137C" w:rsidRPr="00D34120">
        <w:rPr>
          <w:rFonts w:asciiTheme="majorHAnsi" w:hAnsiTheme="majorHAnsi"/>
          <w:color w:val="000000" w:themeColor="text1"/>
        </w:rPr>
        <w:t xml:space="preserve"> children’s needs depending on age, ability and </w:t>
      </w:r>
    </w:p>
    <w:p w14:paraId="4B2AE45E" w14:textId="58E5BE8B" w:rsidR="0002137C" w:rsidRPr="00D34120" w:rsidRDefault="0002137C" w:rsidP="000F4086">
      <w:pPr>
        <w:pStyle w:val="ListParagraph"/>
        <w:spacing w:after="0" w:line="360" w:lineRule="auto"/>
        <w:ind w:left="360"/>
        <w:rPr>
          <w:rFonts w:asciiTheme="majorHAnsi" w:hAnsiTheme="majorHAnsi"/>
          <w:color w:val="000000" w:themeColor="text1"/>
        </w:rPr>
      </w:pPr>
      <w:r w:rsidRPr="00D34120">
        <w:rPr>
          <w:rFonts w:asciiTheme="majorHAnsi" w:hAnsiTheme="majorHAnsi"/>
          <w:color w:val="000000" w:themeColor="text1"/>
        </w:rPr>
        <w:t>activities</w:t>
      </w:r>
    </w:p>
    <w:p w14:paraId="36B4B494" w14:textId="77777777" w:rsidR="0006110F" w:rsidRPr="00D34120" w:rsidRDefault="0002137C" w:rsidP="0006110F">
      <w:pPr>
        <w:pStyle w:val="ListParagraph"/>
        <w:numPr>
          <w:ilvl w:val="0"/>
          <w:numId w:val="8"/>
        </w:numPr>
        <w:spacing w:after="200" w:line="360" w:lineRule="auto"/>
        <w:ind w:left="360"/>
        <w:rPr>
          <w:rFonts w:asciiTheme="majorHAnsi" w:hAnsiTheme="majorHAnsi"/>
          <w:color w:val="000000" w:themeColor="text1"/>
        </w:rPr>
      </w:pPr>
      <w:r w:rsidRPr="00D34120">
        <w:rPr>
          <w:rFonts w:asciiTheme="majorHAnsi" w:hAnsiTheme="majorHAnsi"/>
          <w:color w:val="000000" w:themeColor="text1"/>
        </w:rPr>
        <w:t>e</w:t>
      </w:r>
      <w:r w:rsidR="00BE17FE" w:rsidRPr="00D34120">
        <w:rPr>
          <w:rFonts w:asciiTheme="majorHAnsi" w:hAnsiTheme="majorHAnsi"/>
          <w:color w:val="000000" w:themeColor="text1"/>
        </w:rPr>
        <w:t xml:space="preserve">mphasis </w:t>
      </w:r>
      <w:r w:rsidRPr="00D34120">
        <w:rPr>
          <w:rFonts w:asciiTheme="majorHAnsi" w:hAnsiTheme="majorHAnsi"/>
          <w:color w:val="000000" w:themeColor="text1"/>
        </w:rPr>
        <w:t xml:space="preserve">for supervision </w:t>
      </w:r>
      <w:r w:rsidR="00BE17FE" w:rsidRPr="00D34120">
        <w:rPr>
          <w:rFonts w:asciiTheme="majorHAnsi" w:hAnsiTheme="majorHAnsi"/>
          <w:color w:val="000000" w:themeColor="text1"/>
        </w:rPr>
        <w:t xml:space="preserve">will be on </w:t>
      </w:r>
      <w:r w:rsidR="0018671C" w:rsidRPr="00D34120">
        <w:rPr>
          <w:rFonts w:asciiTheme="majorHAnsi" w:hAnsiTheme="majorHAnsi"/>
          <w:color w:val="000000" w:themeColor="text1"/>
        </w:rPr>
        <w:t>open playgrounds</w:t>
      </w:r>
      <w:r w:rsidRPr="00D34120">
        <w:rPr>
          <w:rFonts w:asciiTheme="majorHAnsi" w:hAnsiTheme="majorHAnsi"/>
          <w:color w:val="000000" w:themeColor="text1"/>
        </w:rPr>
        <w:t>, risky play opportunities</w:t>
      </w:r>
      <w:r w:rsidR="00BE17FE" w:rsidRPr="00D34120">
        <w:rPr>
          <w:rFonts w:asciiTheme="majorHAnsi" w:hAnsiTheme="majorHAnsi"/>
          <w:color w:val="000000" w:themeColor="text1"/>
        </w:rPr>
        <w:t xml:space="preserve"> and doors during arrival and departure times</w:t>
      </w:r>
      <w:r w:rsidR="0006110F" w:rsidRPr="00D34120">
        <w:rPr>
          <w:rFonts w:asciiTheme="majorHAnsi" w:hAnsiTheme="majorHAnsi"/>
          <w:color w:val="000000" w:themeColor="text1"/>
        </w:rPr>
        <w:t xml:space="preserve"> </w:t>
      </w:r>
    </w:p>
    <w:p w14:paraId="152C7259" w14:textId="435533E5" w:rsidR="0006110F" w:rsidRPr="00D34120" w:rsidRDefault="0006110F" w:rsidP="0006110F">
      <w:pPr>
        <w:pStyle w:val="ListParagraph"/>
        <w:numPr>
          <w:ilvl w:val="0"/>
          <w:numId w:val="8"/>
        </w:numPr>
        <w:spacing w:after="200" w:line="360" w:lineRule="auto"/>
        <w:ind w:left="360"/>
        <w:rPr>
          <w:rFonts w:asciiTheme="majorHAnsi" w:hAnsiTheme="majorHAnsi"/>
          <w:color w:val="000000" w:themeColor="text1"/>
        </w:rPr>
      </w:pPr>
      <w:r w:rsidRPr="00D34120">
        <w:rPr>
          <w:rFonts w:asciiTheme="majorHAnsi" w:hAnsiTheme="majorHAnsi"/>
          <w:color w:val="000000" w:themeColor="text1"/>
        </w:rPr>
        <w:t>communicate with each other about their location within the environment and any relevant information about supervising individual children to ensure their needs are met</w:t>
      </w:r>
    </w:p>
    <w:p w14:paraId="70A40C3D" w14:textId="02DEFF48" w:rsidR="00BE17FE" w:rsidRPr="00D34120" w:rsidRDefault="0002137C"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m</w:t>
      </w:r>
      <w:r w:rsidR="00BE17FE" w:rsidRPr="00D34120">
        <w:rPr>
          <w:rFonts w:asciiTheme="majorHAnsi" w:hAnsiTheme="majorHAnsi"/>
          <w:color w:val="000000" w:themeColor="text1"/>
        </w:rPr>
        <w:t xml:space="preserve">aintain correct ratios adhering to the Education </w:t>
      </w:r>
      <w:r w:rsidR="00632D3D" w:rsidRPr="00D34120">
        <w:rPr>
          <w:rFonts w:asciiTheme="majorHAnsi" w:hAnsiTheme="majorHAnsi"/>
          <w:color w:val="000000" w:themeColor="text1"/>
        </w:rPr>
        <w:t xml:space="preserve">and Care National </w:t>
      </w:r>
      <w:r w:rsidR="00BE17FE" w:rsidRPr="00D34120">
        <w:rPr>
          <w:rFonts w:asciiTheme="majorHAnsi" w:hAnsiTheme="majorHAnsi"/>
          <w:color w:val="000000" w:themeColor="text1"/>
        </w:rPr>
        <w:t xml:space="preserve">Regulations throughout the education and care environment </w:t>
      </w:r>
    </w:p>
    <w:p w14:paraId="607672CC" w14:textId="2F5FF2A9" w:rsidR="00BE17FE" w:rsidRPr="00D34120" w:rsidRDefault="0002137C"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e</w:t>
      </w:r>
      <w:r w:rsidR="00BE17FE" w:rsidRPr="00D34120">
        <w:rPr>
          <w:rFonts w:asciiTheme="majorHAnsi" w:hAnsiTheme="majorHAnsi"/>
          <w:color w:val="000000" w:themeColor="text1"/>
        </w:rPr>
        <w:t xml:space="preserve">nsure that all children are in sight </w:t>
      </w:r>
      <w:r w:rsidR="0040307F" w:rsidRPr="00D34120">
        <w:rPr>
          <w:rFonts w:asciiTheme="majorHAnsi" w:hAnsiTheme="majorHAnsi"/>
          <w:color w:val="000000" w:themeColor="text1"/>
        </w:rPr>
        <w:t>and/</w:t>
      </w:r>
      <w:r w:rsidR="00BE17FE" w:rsidRPr="00D34120">
        <w:rPr>
          <w:rFonts w:asciiTheme="majorHAnsi" w:hAnsiTheme="majorHAnsi"/>
          <w:color w:val="000000" w:themeColor="text1"/>
        </w:rPr>
        <w:t xml:space="preserve">or hearing of </w:t>
      </w:r>
      <w:r w:rsidR="00EB435C" w:rsidRPr="00D34120">
        <w:rPr>
          <w:rFonts w:asciiTheme="majorHAnsi" w:hAnsiTheme="majorHAnsi"/>
          <w:color w:val="000000" w:themeColor="text1"/>
        </w:rPr>
        <w:t>e</w:t>
      </w:r>
      <w:r w:rsidR="00BE17FE" w:rsidRPr="00D34120">
        <w:rPr>
          <w:rFonts w:asciiTheme="majorHAnsi" w:hAnsiTheme="majorHAnsi"/>
          <w:color w:val="000000" w:themeColor="text1"/>
        </w:rPr>
        <w:t>ducators at all times</w:t>
      </w:r>
    </w:p>
    <w:p w14:paraId="3B1EF904" w14:textId="22EC8590" w:rsidR="00BE17FE" w:rsidRPr="00D34120" w:rsidRDefault="0002137C"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e</w:t>
      </w:r>
      <w:r w:rsidR="00BE17FE" w:rsidRPr="00D34120">
        <w:rPr>
          <w:rFonts w:asciiTheme="majorHAnsi" w:hAnsiTheme="majorHAnsi"/>
          <w:color w:val="000000" w:themeColor="text1"/>
        </w:rPr>
        <w:t xml:space="preserve">nsure </w:t>
      </w:r>
      <w:r w:rsidR="0018671C" w:rsidRPr="00D34120">
        <w:rPr>
          <w:rFonts w:asciiTheme="majorHAnsi" w:hAnsiTheme="majorHAnsi"/>
          <w:color w:val="000000" w:themeColor="text1"/>
        </w:rPr>
        <w:t xml:space="preserve">that children are </w:t>
      </w:r>
      <w:r w:rsidRPr="00D34120">
        <w:rPr>
          <w:rFonts w:asciiTheme="majorHAnsi" w:hAnsiTheme="majorHAnsi"/>
          <w:color w:val="000000" w:themeColor="text1"/>
        </w:rPr>
        <w:t xml:space="preserve">supervised by an </w:t>
      </w:r>
      <w:r w:rsidR="00EB435C" w:rsidRPr="00D34120">
        <w:rPr>
          <w:rFonts w:asciiTheme="majorHAnsi" w:hAnsiTheme="majorHAnsi"/>
          <w:color w:val="000000" w:themeColor="text1"/>
        </w:rPr>
        <w:t>e</w:t>
      </w:r>
      <w:r w:rsidRPr="00D34120">
        <w:rPr>
          <w:rFonts w:asciiTheme="majorHAnsi" w:hAnsiTheme="majorHAnsi"/>
          <w:color w:val="000000" w:themeColor="text1"/>
        </w:rPr>
        <w:t>ducator or accompanied by an</w:t>
      </w:r>
      <w:r w:rsidR="0018671C" w:rsidRPr="00D34120">
        <w:rPr>
          <w:rFonts w:asciiTheme="majorHAnsi" w:hAnsiTheme="majorHAnsi"/>
          <w:color w:val="000000" w:themeColor="text1"/>
        </w:rPr>
        <w:t xml:space="preserve"> older child when going to the bathroom</w:t>
      </w:r>
      <w:r w:rsidRPr="00D34120">
        <w:rPr>
          <w:rFonts w:asciiTheme="majorHAnsi" w:hAnsiTheme="majorHAnsi"/>
          <w:color w:val="000000" w:themeColor="text1"/>
        </w:rPr>
        <w:t xml:space="preserve"> at the OSHC Service</w:t>
      </w:r>
    </w:p>
    <w:p w14:paraId="7D05847E" w14:textId="2A24EAF9" w:rsidR="00BE17FE" w:rsidRPr="00D34120" w:rsidRDefault="0002137C"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e</w:t>
      </w:r>
      <w:r w:rsidR="00BE17FE" w:rsidRPr="00D34120">
        <w:rPr>
          <w:rFonts w:asciiTheme="majorHAnsi" w:hAnsiTheme="majorHAnsi"/>
          <w:color w:val="000000" w:themeColor="text1"/>
        </w:rPr>
        <w:t>nsure that hazardous equipment and chemicals are inaccessible to children</w:t>
      </w:r>
    </w:p>
    <w:p w14:paraId="57B8E03D" w14:textId="684AB147" w:rsidR="00BE17FE" w:rsidRPr="00D34120" w:rsidRDefault="0002137C"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s</w:t>
      </w:r>
      <w:r w:rsidR="00BE17FE" w:rsidRPr="00D34120">
        <w:rPr>
          <w:rFonts w:asciiTheme="majorHAnsi" w:hAnsiTheme="majorHAnsi"/>
          <w:color w:val="000000" w:themeColor="text1"/>
        </w:rPr>
        <w:t>can the environment during interacting with individuals or small groups</w:t>
      </w:r>
    </w:p>
    <w:p w14:paraId="6A7F77C6" w14:textId="38941E3F" w:rsidR="00BE17FE" w:rsidRPr="00D34120" w:rsidRDefault="0002137C"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c</w:t>
      </w:r>
      <w:r w:rsidR="00BE17FE" w:rsidRPr="00D34120">
        <w:rPr>
          <w:rFonts w:asciiTheme="majorHAnsi" w:hAnsiTheme="majorHAnsi"/>
          <w:color w:val="000000" w:themeColor="text1"/>
        </w:rPr>
        <w:t>ontinuously scan and look around the area to observe all the children in the vicinity.</w:t>
      </w:r>
    </w:p>
    <w:p w14:paraId="3722CB2F" w14:textId="33B4D742" w:rsidR="00BE17FE" w:rsidRPr="00D34120" w:rsidRDefault="0002137C"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i</w:t>
      </w:r>
      <w:r w:rsidR="00BE17FE" w:rsidRPr="00D34120">
        <w:rPr>
          <w:rFonts w:asciiTheme="majorHAnsi" w:hAnsiTheme="majorHAnsi"/>
          <w:color w:val="000000" w:themeColor="text1"/>
        </w:rPr>
        <w:t>mplement correct supervision strategies and not perform other duties while responsible for the supervision of childre</w:t>
      </w:r>
      <w:r w:rsidRPr="00D34120">
        <w:rPr>
          <w:rFonts w:asciiTheme="majorHAnsi" w:hAnsiTheme="majorHAnsi"/>
          <w:color w:val="000000" w:themeColor="text1"/>
        </w:rPr>
        <w:t>n</w:t>
      </w:r>
    </w:p>
    <w:p w14:paraId="0B8AD013" w14:textId="77777777" w:rsidR="007337DE" w:rsidRPr="00D34120" w:rsidRDefault="0002137C"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l</w:t>
      </w:r>
      <w:r w:rsidR="00BE17FE" w:rsidRPr="00D34120">
        <w:rPr>
          <w:rFonts w:asciiTheme="majorHAnsi" w:hAnsiTheme="majorHAnsi"/>
          <w:color w:val="000000" w:themeColor="text1"/>
        </w:rPr>
        <w:t>isten closely to children whilst supervising areas that may not be in a direct line of sight</w:t>
      </w:r>
      <w:r w:rsidRPr="00D34120">
        <w:rPr>
          <w:rFonts w:asciiTheme="majorHAnsi" w:hAnsiTheme="majorHAnsi"/>
          <w:color w:val="000000" w:themeColor="text1"/>
        </w:rPr>
        <w:t xml:space="preserve"> noticing </w:t>
      </w:r>
    </w:p>
    <w:p w14:paraId="4CD9A543" w14:textId="2380495A" w:rsidR="00BE17FE" w:rsidRPr="00D34120" w:rsidRDefault="0002137C" w:rsidP="007337DE">
      <w:pPr>
        <w:pStyle w:val="ListParagraph"/>
        <w:spacing w:after="0" w:line="360" w:lineRule="auto"/>
        <w:ind w:left="360"/>
        <w:rPr>
          <w:rFonts w:asciiTheme="majorHAnsi" w:hAnsiTheme="majorHAnsi"/>
          <w:color w:val="000000" w:themeColor="text1"/>
        </w:rPr>
      </w:pPr>
      <w:r w:rsidRPr="00D34120">
        <w:rPr>
          <w:rFonts w:asciiTheme="majorHAnsi" w:hAnsiTheme="majorHAnsi"/>
          <w:color w:val="000000" w:themeColor="text1"/>
        </w:rPr>
        <w:t>changes in volume or tone of voice</w:t>
      </w:r>
    </w:p>
    <w:p w14:paraId="54A5D75A" w14:textId="6C0120FC" w:rsidR="00BE17FE" w:rsidRPr="00D34120" w:rsidRDefault="0002137C" w:rsidP="00EB435C">
      <w:pPr>
        <w:pStyle w:val="ListParagraph"/>
        <w:numPr>
          <w:ilvl w:val="0"/>
          <w:numId w:val="12"/>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plan for a</w:t>
      </w:r>
      <w:r w:rsidR="00BE17FE" w:rsidRPr="00D34120">
        <w:rPr>
          <w:rFonts w:asciiTheme="majorHAnsi" w:hAnsiTheme="majorHAnsi"/>
          <w:color w:val="000000" w:themeColor="text1"/>
        </w:rPr>
        <w:t xml:space="preserve"> mixture of activities to allow for appropriate supervision</w:t>
      </w:r>
      <w:r w:rsidRPr="00D34120">
        <w:rPr>
          <w:rFonts w:asciiTheme="majorHAnsi" w:hAnsiTheme="majorHAnsi"/>
          <w:color w:val="000000" w:themeColor="text1"/>
        </w:rPr>
        <w:t xml:space="preserve"> of groups of children</w:t>
      </w:r>
    </w:p>
    <w:p w14:paraId="556BB9E2" w14:textId="77777777" w:rsidR="00FA64D5" w:rsidRPr="00D34120" w:rsidRDefault="00FA64D5" w:rsidP="00FA64D5">
      <w:pPr>
        <w:pStyle w:val="ListParagraph"/>
        <w:numPr>
          <w:ilvl w:val="0"/>
          <w:numId w:val="8"/>
        </w:numPr>
        <w:spacing w:after="200" w:line="360" w:lineRule="auto"/>
        <w:ind w:left="360"/>
        <w:rPr>
          <w:rFonts w:asciiTheme="majorHAnsi" w:hAnsiTheme="majorHAnsi"/>
          <w:color w:val="000000" w:themeColor="text1"/>
        </w:rPr>
      </w:pPr>
      <w:r w:rsidRPr="00D34120">
        <w:rPr>
          <w:rFonts w:asciiTheme="majorHAnsi" w:hAnsiTheme="majorHAnsi"/>
          <w:color w:val="000000" w:themeColor="text1"/>
        </w:rPr>
        <w:lastRenderedPageBreak/>
        <w:t xml:space="preserve">adhere to </w:t>
      </w:r>
      <w:r w:rsidRPr="00D34120">
        <w:rPr>
          <w:rFonts w:asciiTheme="majorHAnsi" w:hAnsiTheme="majorHAnsi"/>
          <w:i/>
          <w:iCs/>
          <w:color w:val="000000" w:themeColor="text1"/>
        </w:rPr>
        <w:t>Nutrition Food Safety Policy</w:t>
      </w:r>
      <w:r w:rsidRPr="00D34120">
        <w:rPr>
          <w:rFonts w:asciiTheme="majorHAnsi" w:hAnsiTheme="majorHAnsi"/>
          <w:color w:val="000000" w:themeColor="text1"/>
        </w:rPr>
        <w:t xml:space="preserve"> to ensure provide supervision during mealtimes to prevent and manage allergy and anaphylaxis risks</w:t>
      </w:r>
    </w:p>
    <w:p w14:paraId="739262C1" w14:textId="77777777" w:rsidR="00193854" w:rsidRPr="00D34120" w:rsidRDefault="000430FF" w:rsidP="00193854">
      <w:pPr>
        <w:pStyle w:val="ListParagraph"/>
        <w:numPr>
          <w:ilvl w:val="0"/>
          <w:numId w:val="8"/>
        </w:numPr>
        <w:spacing w:after="200" w:line="360" w:lineRule="auto"/>
        <w:ind w:left="360"/>
        <w:rPr>
          <w:rFonts w:asciiTheme="majorHAnsi" w:hAnsiTheme="majorHAnsi"/>
          <w:color w:val="000000" w:themeColor="text1"/>
        </w:rPr>
      </w:pPr>
      <w:r w:rsidRPr="00D34120">
        <w:rPr>
          <w:rFonts w:asciiTheme="majorHAnsi" w:hAnsiTheme="majorHAnsi"/>
          <w:color w:val="000000" w:themeColor="text1"/>
        </w:rPr>
        <w:t xml:space="preserve">provide effective and </w:t>
      </w:r>
      <w:r w:rsidRPr="00D34120">
        <w:rPr>
          <w:rFonts w:asciiTheme="majorHAnsi" w:hAnsiTheme="majorHAnsi"/>
          <w:color w:val="000000" w:themeColor="text1"/>
          <w:lang w:val="en-US"/>
        </w:rPr>
        <w:t xml:space="preserve">adequate supervision when children are transported in a vehicle at all times (see </w:t>
      </w:r>
      <w:r w:rsidRPr="00D34120">
        <w:rPr>
          <w:rFonts w:asciiTheme="majorHAnsi" w:hAnsiTheme="majorHAnsi"/>
          <w:i/>
          <w:iCs/>
          <w:color w:val="000000" w:themeColor="text1"/>
          <w:lang w:val="en-US"/>
        </w:rPr>
        <w:t>Safe Transportation Policy</w:t>
      </w:r>
      <w:r w:rsidRPr="00D34120">
        <w:rPr>
          <w:rFonts w:asciiTheme="majorHAnsi" w:hAnsiTheme="majorHAnsi"/>
          <w:color w:val="000000" w:themeColor="text1"/>
          <w:lang w:val="en-US"/>
        </w:rPr>
        <w:t xml:space="preserve"> and </w:t>
      </w:r>
      <w:r w:rsidRPr="00D34120">
        <w:rPr>
          <w:rFonts w:asciiTheme="majorHAnsi" w:hAnsiTheme="majorHAnsi"/>
          <w:i/>
          <w:iCs/>
          <w:color w:val="000000" w:themeColor="text1"/>
          <w:lang w:val="en-US"/>
        </w:rPr>
        <w:t>Road Safety Policy)</w:t>
      </w:r>
      <w:r w:rsidR="00193854" w:rsidRPr="00D34120">
        <w:rPr>
          <w:rFonts w:asciiTheme="majorHAnsi" w:hAnsiTheme="majorHAnsi"/>
          <w:color w:val="000000" w:themeColor="text1"/>
        </w:rPr>
        <w:t xml:space="preserve"> </w:t>
      </w:r>
    </w:p>
    <w:p w14:paraId="2E7D9AE6" w14:textId="693BD093" w:rsidR="003D7CD9" w:rsidRPr="00D34120" w:rsidRDefault="00193854" w:rsidP="0126D470">
      <w:pPr>
        <w:pStyle w:val="ListParagraph"/>
        <w:numPr>
          <w:ilvl w:val="0"/>
          <w:numId w:val="8"/>
        </w:numPr>
        <w:spacing w:after="0" w:line="360" w:lineRule="auto"/>
        <w:ind w:left="360"/>
        <w:rPr>
          <w:rFonts w:asciiTheme="majorHAnsi" w:hAnsiTheme="majorHAnsi"/>
          <w:color w:val="000000" w:themeColor="text1"/>
        </w:rPr>
      </w:pPr>
      <w:r w:rsidRPr="00D34120">
        <w:rPr>
          <w:rFonts w:asciiTheme="majorHAnsi" w:hAnsiTheme="majorHAnsi"/>
          <w:color w:val="000000" w:themeColor="text1"/>
        </w:rPr>
        <w:t>employ a variety of methods to account for all children</w:t>
      </w:r>
      <w:r w:rsidR="0040307F" w:rsidRPr="00D34120">
        <w:rPr>
          <w:rFonts w:asciiTheme="majorHAnsi" w:hAnsiTheme="majorHAnsi"/>
          <w:color w:val="000000" w:themeColor="text1"/>
        </w:rPr>
        <w:t xml:space="preserve"> throughout the day with particular attention to key transition times, </w:t>
      </w:r>
      <w:r w:rsidRPr="00D34120">
        <w:rPr>
          <w:rFonts w:asciiTheme="majorHAnsi" w:hAnsiTheme="majorHAnsi"/>
          <w:color w:val="000000" w:themeColor="text1"/>
        </w:rPr>
        <w:t>including checking children’s name on attendance records and conducting headcounts and recording the date and time of all checks</w:t>
      </w:r>
      <w:r w:rsidR="00B7707A" w:rsidRPr="00D34120">
        <w:rPr>
          <w:rFonts w:asciiTheme="majorHAnsi" w:hAnsiTheme="majorHAnsi"/>
          <w:color w:val="000000" w:themeColor="text1"/>
        </w:rPr>
        <w:t xml:space="preserve"> using the </w:t>
      </w:r>
      <w:r w:rsidR="00B7707A" w:rsidRPr="00D34120">
        <w:rPr>
          <w:rFonts w:asciiTheme="majorHAnsi" w:hAnsiTheme="majorHAnsi"/>
          <w:i/>
          <w:iCs/>
          <w:color w:val="000000" w:themeColor="text1"/>
        </w:rPr>
        <w:t>Head Count Record.</w:t>
      </w:r>
    </w:p>
    <w:p w14:paraId="415C1C2E" w14:textId="77777777" w:rsidR="00B7707A" w:rsidRPr="00D34120" w:rsidRDefault="00B7707A" w:rsidP="00B7707A">
      <w:pPr>
        <w:spacing w:after="0" w:line="360" w:lineRule="auto"/>
        <w:rPr>
          <w:rFonts w:cstheme="minorHAnsi"/>
          <w:bCs/>
          <w:color w:val="000000" w:themeColor="text1"/>
          <w:sz w:val="24"/>
          <w:szCs w:val="24"/>
        </w:rPr>
      </w:pPr>
    </w:p>
    <w:p w14:paraId="263ED265" w14:textId="10AB5B46" w:rsidR="00BE17FE" w:rsidRPr="00D34120" w:rsidRDefault="008E0266" w:rsidP="00E14872">
      <w:pPr>
        <w:spacing w:after="0" w:line="360" w:lineRule="auto"/>
        <w:rPr>
          <w:rFonts w:cstheme="minorHAnsi"/>
          <w:bCs/>
          <w:color w:val="000000" w:themeColor="text1"/>
          <w:sz w:val="24"/>
          <w:szCs w:val="24"/>
        </w:rPr>
      </w:pPr>
      <w:r w:rsidRPr="00D34120">
        <w:rPr>
          <w:rFonts w:cstheme="minorHAnsi"/>
          <w:bCs/>
          <w:color w:val="000000" w:themeColor="text1"/>
          <w:sz w:val="24"/>
          <w:szCs w:val="24"/>
        </w:rPr>
        <w:t xml:space="preserve">CONSIDERATION WILL BE GIVEN TO THE DESIGN AND ARRANGEMENT OF CHILDREN’S ENVIRONMENTS TO SUPPORT </w:t>
      </w:r>
      <w:r w:rsidR="001412FB" w:rsidRPr="00D34120">
        <w:rPr>
          <w:rFonts w:cstheme="minorHAnsi"/>
          <w:bCs/>
          <w:color w:val="000000" w:themeColor="text1"/>
          <w:sz w:val="24"/>
          <w:szCs w:val="24"/>
        </w:rPr>
        <w:t>DEVELOPMENTALLY AND APPROPR</w:t>
      </w:r>
      <w:r w:rsidR="00A569C2" w:rsidRPr="00D34120">
        <w:rPr>
          <w:rFonts w:cstheme="minorHAnsi"/>
          <w:bCs/>
          <w:color w:val="000000" w:themeColor="text1"/>
          <w:sz w:val="24"/>
          <w:szCs w:val="24"/>
        </w:rPr>
        <w:t xml:space="preserve">IATE </w:t>
      </w:r>
      <w:r w:rsidRPr="00D34120">
        <w:rPr>
          <w:rFonts w:cstheme="minorHAnsi"/>
          <w:bCs/>
          <w:color w:val="000000" w:themeColor="text1"/>
          <w:sz w:val="24"/>
          <w:szCs w:val="24"/>
        </w:rPr>
        <w:t>SUPERVISION BY:</w:t>
      </w:r>
    </w:p>
    <w:p w14:paraId="214F8A2E" w14:textId="77777777" w:rsidR="00E14872" w:rsidRPr="00D34120" w:rsidRDefault="00E14872" w:rsidP="00E14872">
      <w:pPr>
        <w:numPr>
          <w:ilvl w:val="0"/>
          <w:numId w:val="10"/>
        </w:num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conducting risk-assessments for activities such as toileting and nappy changing </w:t>
      </w:r>
    </w:p>
    <w:p w14:paraId="0374BD7D" w14:textId="1DB2A50C" w:rsidR="00E14872" w:rsidRPr="00D34120" w:rsidRDefault="00E14872" w:rsidP="00E14872">
      <w:pPr>
        <w:numPr>
          <w:ilvl w:val="0"/>
          <w:numId w:val="10"/>
        </w:numPr>
        <w:spacing w:after="0" w:line="360" w:lineRule="auto"/>
        <w:rPr>
          <w:rFonts w:asciiTheme="majorHAnsi" w:hAnsiTheme="majorHAnsi"/>
          <w:color w:val="000000" w:themeColor="text1"/>
        </w:rPr>
      </w:pPr>
      <w:r w:rsidRPr="00D34120">
        <w:rPr>
          <w:rFonts w:asciiTheme="majorHAnsi" w:hAnsiTheme="majorHAnsi"/>
          <w:color w:val="000000" w:themeColor="text1"/>
        </w:rPr>
        <w:t>reviewing supervision plans and conducting risk assessments of the environment to recognise areas of risk therefore reducing the potential for injury or incident to children and adults</w:t>
      </w:r>
    </w:p>
    <w:p w14:paraId="58705A4A" w14:textId="7A9C737E" w:rsidR="0002137C" w:rsidRPr="00D34120" w:rsidRDefault="0002137C" w:rsidP="00EB435C">
      <w:pPr>
        <w:numPr>
          <w:ilvl w:val="0"/>
          <w:numId w:val="10"/>
        </w:numPr>
        <w:spacing w:after="0" w:line="360" w:lineRule="auto"/>
        <w:rPr>
          <w:rFonts w:asciiTheme="majorHAnsi" w:hAnsiTheme="majorHAnsi"/>
          <w:color w:val="000000" w:themeColor="text1"/>
        </w:rPr>
      </w:pPr>
      <w:r w:rsidRPr="00D34120">
        <w:rPr>
          <w:rFonts w:asciiTheme="majorHAnsi" w:hAnsiTheme="majorHAnsi"/>
          <w:color w:val="000000" w:themeColor="text1"/>
        </w:rPr>
        <w:t xml:space="preserve">providing direct, constant and proximal monitoring to children undertaking activities that involve some risk and recognising when the ratio of </w:t>
      </w:r>
      <w:r w:rsidR="00A846A2" w:rsidRPr="00D34120">
        <w:rPr>
          <w:rFonts w:asciiTheme="majorHAnsi" w:hAnsiTheme="majorHAnsi"/>
          <w:color w:val="000000" w:themeColor="text1"/>
        </w:rPr>
        <w:t>e</w:t>
      </w:r>
      <w:r w:rsidRPr="00D34120">
        <w:rPr>
          <w:rFonts w:asciiTheme="majorHAnsi" w:hAnsiTheme="majorHAnsi"/>
          <w:color w:val="000000" w:themeColor="text1"/>
        </w:rPr>
        <w:t>ducators to children needs to be increased- (</w:t>
      </w:r>
      <w:r w:rsidR="00A846A2" w:rsidRPr="00D34120">
        <w:rPr>
          <w:rFonts w:asciiTheme="majorHAnsi" w:hAnsiTheme="majorHAnsi"/>
          <w:color w:val="000000" w:themeColor="text1"/>
        </w:rPr>
        <w:t>e.g.</w:t>
      </w:r>
      <w:r w:rsidRPr="00D34120">
        <w:rPr>
          <w:rFonts w:asciiTheme="majorHAnsi" w:hAnsiTheme="majorHAnsi"/>
          <w:color w:val="000000" w:themeColor="text1"/>
        </w:rPr>
        <w:t>: carpentry, water activities, climbing)</w:t>
      </w:r>
    </w:p>
    <w:p w14:paraId="62167AD6" w14:textId="3CF4429B" w:rsidR="00BE17FE" w:rsidRPr="00D34120" w:rsidRDefault="0002137C" w:rsidP="7F255504">
      <w:pPr>
        <w:numPr>
          <w:ilvl w:val="0"/>
          <w:numId w:val="10"/>
        </w:numPr>
        <w:spacing w:after="0" w:line="360" w:lineRule="auto"/>
        <w:rPr>
          <w:rFonts w:asciiTheme="majorHAnsi" w:hAnsiTheme="majorHAnsi"/>
          <w:color w:val="000000" w:themeColor="text1"/>
        </w:rPr>
      </w:pPr>
      <w:r w:rsidRPr="00D34120">
        <w:rPr>
          <w:rFonts w:asciiTheme="majorHAnsi" w:hAnsiTheme="majorHAnsi"/>
          <w:color w:val="000000" w:themeColor="text1"/>
        </w:rPr>
        <w:t>g</w:t>
      </w:r>
      <w:r w:rsidR="00BE17FE" w:rsidRPr="00D34120">
        <w:rPr>
          <w:rFonts w:asciiTheme="majorHAnsi" w:hAnsiTheme="majorHAnsi"/>
          <w:color w:val="000000" w:themeColor="text1"/>
        </w:rPr>
        <w:t xml:space="preserve">uiding </w:t>
      </w:r>
      <w:r w:rsidR="00A846A2" w:rsidRPr="00D34120">
        <w:rPr>
          <w:rFonts w:asciiTheme="majorHAnsi" w:hAnsiTheme="majorHAnsi"/>
          <w:color w:val="000000" w:themeColor="text1"/>
        </w:rPr>
        <w:t>e</w:t>
      </w:r>
      <w:r w:rsidR="00BE17FE" w:rsidRPr="00D34120">
        <w:rPr>
          <w:rFonts w:asciiTheme="majorHAnsi" w:hAnsiTheme="majorHAnsi"/>
          <w:color w:val="000000" w:themeColor="text1"/>
        </w:rPr>
        <w:t>ducators to make decisions about when children’s play</w:t>
      </w:r>
      <w:r w:rsidRPr="00D34120">
        <w:rPr>
          <w:rFonts w:asciiTheme="majorHAnsi" w:hAnsiTheme="majorHAnsi"/>
          <w:color w:val="000000" w:themeColor="text1"/>
        </w:rPr>
        <w:t xml:space="preserve"> and games</w:t>
      </w:r>
      <w:r w:rsidR="00BE17FE" w:rsidRPr="00D34120">
        <w:rPr>
          <w:rFonts w:asciiTheme="majorHAnsi" w:hAnsiTheme="majorHAnsi"/>
          <w:color w:val="000000" w:themeColor="text1"/>
        </w:rPr>
        <w:t xml:space="preserve"> need to be interrupted and redirected</w:t>
      </w:r>
    </w:p>
    <w:p w14:paraId="13734F31" w14:textId="6F4B44DC" w:rsidR="00BE17FE" w:rsidRPr="00D34120" w:rsidRDefault="0002137C" w:rsidP="00EB435C">
      <w:pPr>
        <w:numPr>
          <w:ilvl w:val="0"/>
          <w:numId w:val="10"/>
        </w:numPr>
        <w:spacing w:after="0" w:line="360" w:lineRule="auto"/>
        <w:rPr>
          <w:rFonts w:asciiTheme="majorHAnsi" w:hAnsiTheme="majorHAnsi"/>
          <w:color w:val="000000" w:themeColor="text1"/>
        </w:rPr>
      </w:pPr>
      <w:r w:rsidRPr="00D34120">
        <w:rPr>
          <w:rFonts w:asciiTheme="majorHAnsi" w:hAnsiTheme="majorHAnsi"/>
          <w:color w:val="000000" w:themeColor="text1"/>
        </w:rPr>
        <w:t>s</w:t>
      </w:r>
      <w:r w:rsidR="00BE17FE" w:rsidRPr="00D34120">
        <w:rPr>
          <w:rFonts w:asciiTheme="majorHAnsi" w:hAnsiTheme="majorHAnsi"/>
          <w:color w:val="000000" w:themeColor="text1"/>
        </w:rPr>
        <w:t xml:space="preserve">upporting </w:t>
      </w:r>
      <w:r w:rsidR="00A846A2" w:rsidRPr="00D34120">
        <w:rPr>
          <w:rFonts w:asciiTheme="majorHAnsi" w:hAnsiTheme="majorHAnsi"/>
          <w:color w:val="000000" w:themeColor="text1"/>
        </w:rPr>
        <w:t>e</w:t>
      </w:r>
      <w:r w:rsidR="00BE17FE" w:rsidRPr="00D34120">
        <w:rPr>
          <w:rFonts w:asciiTheme="majorHAnsi" w:hAnsiTheme="majorHAnsi"/>
          <w:color w:val="000000" w:themeColor="text1"/>
        </w:rPr>
        <w:t>ducators with specific strategies</w:t>
      </w:r>
      <w:r w:rsidRPr="00D34120">
        <w:rPr>
          <w:rFonts w:asciiTheme="majorHAnsi" w:hAnsiTheme="majorHAnsi"/>
          <w:color w:val="000000" w:themeColor="text1"/>
        </w:rPr>
        <w:t xml:space="preserve"> such as positioning, peripheral vision and monitoring children’s arrival and departure from the </w:t>
      </w:r>
      <w:r w:rsidR="00A846A2" w:rsidRPr="00D34120">
        <w:rPr>
          <w:rFonts w:asciiTheme="majorHAnsi" w:hAnsiTheme="majorHAnsi"/>
          <w:color w:val="000000" w:themeColor="text1"/>
        </w:rPr>
        <w:t>OSHC S</w:t>
      </w:r>
      <w:r w:rsidRPr="00D34120">
        <w:rPr>
          <w:rFonts w:asciiTheme="majorHAnsi" w:hAnsiTheme="majorHAnsi"/>
          <w:color w:val="000000" w:themeColor="text1"/>
        </w:rPr>
        <w:t>ervice</w:t>
      </w:r>
    </w:p>
    <w:p w14:paraId="49B1D069" w14:textId="36ABBEBA" w:rsidR="00BE17FE" w:rsidRPr="00D34120" w:rsidRDefault="0002137C" w:rsidP="00EB435C">
      <w:pPr>
        <w:numPr>
          <w:ilvl w:val="0"/>
          <w:numId w:val="10"/>
        </w:numPr>
        <w:spacing w:after="0" w:line="360" w:lineRule="auto"/>
        <w:rPr>
          <w:rFonts w:asciiTheme="majorHAnsi" w:hAnsiTheme="majorHAnsi"/>
          <w:color w:val="000000" w:themeColor="text1"/>
        </w:rPr>
      </w:pPr>
      <w:r w:rsidRPr="00D34120">
        <w:rPr>
          <w:rFonts w:asciiTheme="majorHAnsi" w:hAnsiTheme="majorHAnsi"/>
          <w:color w:val="000000" w:themeColor="text1"/>
        </w:rPr>
        <w:t>p</w:t>
      </w:r>
      <w:r w:rsidR="00BE17FE" w:rsidRPr="00D34120">
        <w:rPr>
          <w:rFonts w:asciiTheme="majorHAnsi" w:hAnsiTheme="majorHAnsi"/>
          <w:color w:val="000000" w:themeColor="text1"/>
        </w:rPr>
        <w:t xml:space="preserve">roviding consistent supervision strategies when the </w:t>
      </w:r>
      <w:r w:rsidRPr="00D34120">
        <w:rPr>
          <w:rFonts w:asciiTheme="majorHAnsi" w:hAnsiTheme="majorHAnsi"/>
          <w:color w:val="000000" w:themeColor="text1"/>
        </w:rPr>
        <w:t xml:space="preserve">OSHC </w:t>
      </w:r>
      <w:r w:rsidR="00BE17FE" w:rsidRPr="00D34120">
        <w:rPr>
          <w:rFonts w:asciiTheme="majorHAnsi" w:hAnsiTheme="majorHAnsi"/>
          <w:color w:val="000000" w:themeColor="text1"/>
        </w:rPr>
        <w:t xml:space="preserve">Service requires relief </w:t>
      </w:r>
      <w:r w:rsidR="00A846A2" w:rsidRPr="00D34120">
        <w:rPr>
          <w:rFonts w:asciiTheme="majorHAnsi" w:hAnsiTheme="majorHAnsi"/>
          <w:color w:val="000000" w:themeColor="text1"/>
        </w:rPr>
        <w:t>e</w:t>
      </w:r>
      <w:r w:rsidR="00BE17FE" w:rsidRPr="00D34120">
        <w:rPr>
          <w:rFonts w:asciiTheme="majorHAnsi" w:hAnsiTheme="majorHAnsi"/>
          <w:color w:val="000000" w:themeColor="text1"/>
        </w:rPr>
        <w:t>ducators</w:t>
      </w:r>
    </w:p>
    <w:p w14:paraId="7DE95769" w14:textId="2D55448E" w:rsidR="002066FB" w:rsidRPr="00D34120" w:rsidRDefault="00C147CC" w:rsidP="00C147CC">
      <w:pPr>
        <w:numPr>
          <w:ilvl w:val="0"/>
          <w:numId w:val="10"/>
        </w:numPr>
        <w:spacing w:after="0" w:line="360" w:lineRule="auto"/>
        <w:rPr>
          <w:rFonts w:asciiTheme="majorHAnsi" w:hAnsiTheme="majorHAnsi"/>
          <w:color w:val="000000" w:themeColor="text1"/>
        </w:rPr>
      </w:pPr>
      <w:r w:rsidRPr="00D34120">
        <w:rPr>
          <w:rFonts w:asciiTheme="majorHAnsi" w:hAnsiTheme="majorHAnsi"/>
          <w:color w:val="000000" w:themeColor="text1"/>
        </w:rPr>
        <w:t>ensuring environments are arranged to prevent educators or other adults being alone with a child, including maintaining clear lines of sight at all times</w:t>
      </w:r>
    </w:p>
    <w:p w14:paraId="68024012" w14:textId="77777777" w:rsidR="001412FB" w:rsidRPr="00D34120" w:rsidRDefault="001412FB" w:rsidP="001412FB">
      <w:pPr>
        <w:numPr>
          <w:ilvl w:val="0"/>
          <w:numId w:val="10"/>
        </w:numPr>
        <w:spacing w:after="0" w:line="360" w:lineRule="auto"/>
        <w:rPr>
          <w:rFonts w:asciiTheme="majorHAnsi" w:hAnsiTheme="majorHAnsi"/>
          <w:color w:val="000000" w:themeColor="text1"/>
        </w:rPr>
      </w:pPr>
      <w:r w:rsidRPr="00D34120">
        <w:rPr>
          <w:rFonts w:asciiTheme="majorHAnsi" w:hAnsiTheme="majorHAnsi"/>
          <w:color w:val="000000" w:themeColor="text1"/>
        </w:rPr>
        <w:t>discouraging the creation of enclosed or hidden spaces (e.g. forts, cubbies or temporary structures) that limit visibility and active supervision</w:t>
      </w:r>
    </w:p>
    <w:p w14:paraId="4C22A434" w14:textId="04737B1A" w:rsidR="001412FB" w:rsidRPr="00D34120" w:rsidRDefault="001412FB" w:rsidP="001412FB">
      <w:pPr>
        <w:numPr>
          <w:ilvl w:val="0"/>
          <w:numId w:val="10"/>
        </w:numPr>
        <w:spacing w:after="0" w:line="360" w:lineRule="auto"/>
        <w:rPr>
          <w:rFonts w:asciiTheme="majorHAnsi" w:hAnsiTheme="majorHAnsi"/>
          <w:color w:val="000000" w:themeColor="text1"/>
        </w:rPr>
      </w:pPr>
      <w:r w:rsidRPr="00D34120">
        <w:rPr>
          <w:rFonts w:asciiTheme="majorHAnsi" w:hAnsiTheme="majorHAnsi"/>
          <w:color w:val="000000" w:themeColor="text1"/>
        </w:rPr>
        <w:t>prohibiting the placement of posters, coverings or materials on windows, doors or viewing panels that obstruct visibility into learning spaces.</w:t>
      </w:r>
    </w:p>
    <w:p w14:paraId="4870958F" w14:textId="77777777" w:rsidR="008E0266" w:rsidRPr="00D34120" w:rsidRDefault="008E0266" w:rsidP="008E0266">
      <w:pPr>
        <w:spacing w:after="0" w:line="360" w:lineRule="auto"/>
        <w:rPr>
          <w:rFonts w:cs="Arial"/>
          <w:color w:val="000000" w:themeColor="text1"/>
          <w:sz w:val="24"/>
          <w:szCs w:val="24"/>
        </w:rPr>
      </w:pPr>
    </w:p>
    <w:p w14:paraId="672A3F7C" w14:textId="28AF32E7" w:rsidR="009C1D5F" w:rsidRPr="00D34120" w:rsidRDefault="009C1D5F" w:rsidP="008E0266">
      <w:pPr>
        <w:spacing w:after="0" w:line="360" w:lineRule="auto"/>
        <w:rPr>
          <w:rFonts w:cs="Arial"/>
          <w:color w:val="000000" w:themeColor="text1"/>
          <w:sz w:val="24"/>
          <w:szCs w:val="24"/>
        </w:rPr>
      </w:pPr>
      <w:r w:rsidRPr="00D34120">
        <w:rPr>
          <w:rFonts w:cstheme="minorHAnsi"/>
          <w:bCs/>
          <w:color w:val="000000" w:themeColor="text1"/>
          <w:sz w:val="24"/>
          <w:szCs w:val="24"/>
        </w:rPr>
        <w:t>RAISING CONCERNS AND PROTECTED DISCLOSURES</w:t>
      </w:r>
      <w:r w:rsidRPr="00D34120">
        <w:rPr>
          <w:rFonts w:cs="Arial"/>
          <w:color w:val="000000" w:themeColor="text1"/>
          <w:sz w:val="24"/>
          <w:szCs w:val="24"/>
        </w:rPr>
        <w:t xml:space="preserve"> </w:t>
      </w:r>
    </w:p>
    <w:p w14:paraId="5B92485E" w14:textId="77777777" w:rsidR="00C902B0" w:rsidRPr="00D34120" w:rsidRDefault="00C902B0" w:rsidP="00C902B0">
      <w:pPr>
        <w:spacing w:after="0" w:line="360" w:lineRule="auto"/>
        <w:rPr>
          <w:rFonts w:asciiTheme="majorHAnsi" w:hAnsiTheme="majorHAnsi" w:cstheme="majorHAnsi"/>
          <w:color w:val="000000" w:themeColor="text1"/>
        </w:rPr>
      </w:pPr>
      <w:r w:rsidRPr="00D34120">
        <w:rPr>
          <w:rFonts w:asciiTheme="majorHAnsi" w:hAnsiTheme="majorHAnsi" w:cstheme="majorHAnsi"/>
          <w:color w:val="000000" w:themeColor="text1"/>
        </w:rPr>
        <w:t xml:space="preserve">Our OSHC Service supports a culture of transparency and accountability. Any concerns relating to </w:t>
      </w:r>
    </w:p>
    <w:p w14:paraId="7A10C72A" w14:textId="77777777" w:rsidR="007337DE" w:rsidRPr="00D34120" w:rsidRDefault="00C902B0" w:rsidP="00C902B0">
      <w:pPr>
        <w:spacing w:after="0" w:line="360" w:lineRule="auto"/>
        <w:rPr>
          <w:rFonts w:asciiTheme="majorHAnsi" w:hAnsiTheme="majorHAnsi" w:cstheme="majorHAnsi"/>
          <w:color w:val="000000" w:themeColor="text1"/>
        </w:rPr>
      </w:pPr>
      <w:r w:rsidRPr="00D34120">
        <w:rPr>
          <w:rFonts w:asciiTheme="majorHAnsi" w:hAnsiTheme="majorHAnsi" w:cstheme="majorHAnsi"/>
          <w:color w:val="000000" w:themeColor="text1"/>
        </w:rPr>
        <w:t xml:space="preserve">inadequate supervision, unsafe practices, inappropriate conduct, misuse of digital technologies or risks to </w:t>
      </w:r>
    </w:p>
    <w:p w14:paraId="74B61E11" w14:textId="675D1C3A" w:rsidR="00C902B0" w:rsidRPr="00D34120" w:rsidRDefault="00C902B0" w:rsidP="00C902B0">
      <w:pPr>
        <w:spacing w:after="0" w:line="360" w:lineRule="auto"/>
        <w:rPr>
          <w:rFonts w:asciiTheme="majorHAnsi" w:hAnsiTheme="majorHAnsi" w:cstheme="majorHAnsi"/>
          <w:color w:val="000000" w:themeColor="text1"/>
        </w:rPr>
      </w:pPr>
      <w:r w:rsidRPr="00D34120">
        <w:rPr>
          <w:rFonts w:asciiTheme="majorHAnsi" w:hAnsiTheme="majorHAnsi" w:cstheme="majorHAnsi"/>
          <w:color w:val="000000" w:themeColor="text1"/>
        </w:rPr>
        <w:t>children’s safety and wellbeing must be reported.</w:t>
      </w:r>
    </w:p>
    <w:p w14:paraId="09AC6605" w14:textId="77777777" w:rsidR="00C902B0" w:rsidRPr="00D34120" w:rsidRDefault="00C902B0" w:rsidP="00C902B0">
      <w:pPr>
        <w:spacing w:after="0" w:line="360" w:lineRule="auto"/>
        <w:rPr>
          <w:rFonts w:asciiTheme="majorHAnsi" w:hAnsiTheme="majorHAnsi" w:cstheme="majorHAnsi"/>
          <w:color w:val="000000" w:themeColor="text1"/>
        </w:rPr>
      </w:pPr>
    </w:p>
    <w:p w14:paraId="35D27A40" w14:textId="77777777" w:rsidR="00C902B0" w:rsidRPr="00D34120" w:rsidRDefault="00C902B0" w:rsidP="00C902B0">
      <w:pPr>
        <w:spacing w:after="0" w:line="360" w:lineRule="auto"/>
        <w:rPr>
          <w:rFonts w:asciiTheme="majorHAnsi" w:hAnsiTheme="majorHAnsi" w:cstheme="majorHAnsi"/>
          <w:color w:val="000000" w:themeColor="text1"/>
        </w:rPr>
      </w:pPr>
      <w:r w:rsidRPr="00D34120">
        <w:rPr>
          <w:rFonts w:asciiTheme="majorHAnsi" w:hAnsiTheme="majorHAnsi" w:cstheme="majorHAnsi"/>
          <w:color w:val="000000" w:themeColor="text1"/>
        </w:rPr>
        <w:lastRenderedPageBreak/>
        <w:t xml:space="preserve">Educators, staff, students, volunteers and families may raise concerns in accordance with the Service’s </w:t>
      </w:r>
      <w:r w:rsidRPr="00D34120">
        <w:rPr>
          <w:rFonts w:asciiTheme="majorHAnsi" w:hAnsiTheme="majorHAnsi" w:cstheme="majorHAnsi"/>
          <w:i/>
          <w:iCs/>
          <w:color w:val="000000" w:themeColor="text1"/>
        </w:rPr>
        <w:t>Child Protection Policy</w:t>
      </w:r>
      <w:r w:rsidRPr="00D34120">
        <w:rPr>
          <w:rFonts w:asciiTheme="majorHAnsi" w:hAnsiTheme="majorHAnsi" w:cstheme="majorHAnsi"/>
          <w:color w:val="000000" w:themeColor="text1"/>
        </w:rPr>
        <w:t xml:space="preserve"> and </w:t>
      </w:r>
      <w:r w:rsidRPr="00D34120">
        <w:rPr>
          <w:rFonts w:asciiTheme="majorHAnsi" w:hAnsiTheme="majorHAnsi" w:cstheme="majorHAnsi"/>
          <w:i/>
          <w:iCs/>
          <w:color w:val="000000" w:themeColor="text1"/>
        </w:rPr>
        <w:t>Protected Disclosures (Whistleblower) Policy.</w:t>
      </w:r>
      <w:r w:rsidRPr="00D34120">
        <w:rPr>
          <w:rFonts w:asciiTheme="majorHAnsi" w:hAnsiTheme="majorHAnsi" w:cstheme="majorHAnsi"/>
          <w:color w:val="000000" w:themeColor="text1"/>
        </w:rPr>
        <w:t xml:space="preserve"> A person who makes a protected disclosure in good faith will be protected from any form of reprisal or detrimental action. Reports may be made confidentiality and will be managed in accordance with legislative requirements. </w:t>
      </w:r>
    </w:p>
    <w:p w14:paraId="66A8B813" w14:textId="77777777" w:rsidR="00C902B0" w:rsidRPr="00D34120" w:rsidRDefault="00C902B0" w:rsidP="00C902B0">
      <w:pPr>
        <w:spacing w:after="0" w:line="360" w:lineRule="auto"/>
        <w:rPr>
          <w:rFonts w:asciiTheme="majorHAnsi" w:hAnsiTheme="majorHAnsi" w:cstheme="majorHAnsi"/>
          <w:color w:val="000000" w:themeColor="text1"/>
        </w:rPr>
      </w:pPr>
    </w:p>
    <w:p w14:paraId="71AA8E09" w14:textId="77777777" w:rsidR="00C902B0" w:rsidRPr="00D34120" w:rsidRDefault="00C902B0" w:rsidP="00C902B0">
      <w:pPr>
        <w:spacing w:after="0" w:line="360" w:lineRule="auto"/>
        <w:rPr>
          <w:rFonts w:asciiTheme="majorHAnsi" w:hAnsiTheme="majorHAnsi" w:cstheme="majorHAnsi"/>
          <w:color w:val="000000" w:themeColor="text1"/>
        </w:rPr>
      </w:pPr>
      <w:r w:rsidRPr="00D34120">
        <w:rPr>
          <w:rFonts w:asciiTheme="majorHAnsi" w:hAnsiTheme="majorHAnsi" w:cstheme="majorHAnsi"/>
          <w:color w:val="000000" w:themeColor="text1"/>
        </w:rPr>
        <w:t>Supervision-related concerns raised through protected disclosure processes will be taken seriously, investigated promptly and used to inform continuous improvement and risk management.</w:t>
      </w:r>
    </w:p>
    <w:p w14:paraId="165DA977" w14:textId="77777777" w:rsidR="00A5255E" w:rsidRPr="00D34120" w:rsidRDefault="00A5255E" w:rsidP="00C902B0">
      <w:pPr>
        <w:spacing w:after="0" w:line="360" w:lineRule="auto"/>
        <w:rPr>
          <w:rFonts w:cs="Arial"/>
          <w:color w:val="000000" w:themeColor="text1"/>
          <w:sz w:val="24"/>
          <w:szCs w:val="24"/>
        </w:rPr>
      </w:pPr>
    </w:p>
    <w:p w14:paraId="382B1AAC" w14:textId="221EE5AC" w:rsidR="008E0266" w:rsidRPr="00D34120" w:rsidRDefault="008E0266" w:rsidP="008E0266">
      <w:pPr>
        <w:spacing w:after="0" w:line="360" w:lineRule="auto"/>
        <w:rPr>
          <w:rFonts w:asciiTheme="majorHAnsi" w:hAnsiTheme="majorHAnsi" w:cs="Calibri"/>
          <w:color w:val="000000" w:themeColor="text1"/>
          <w:sz w:val="24"/>
          <w:szCs w:val="24"/>
        </w:rPr>
      </w:pPr>
      <w:r w:rsidRPr="00D34120">
        <w:rPr>
          <w:rFonts w:cs="Arial"/>
          <w:color w:val="000000" w:themeColor="text1"/>
          <w:sz w:val="24"/>
          <w:szCs w:val="24"/>
        </w:rPr>
        <w:t>CONTINUOUS IMPROVEMENT/REFLECTION</w:t>
      </w:r>
    </w:p>
    <w:p w14:paraId="7E8E625A" w14:textId="77777777" w:rsidR="00AB4C26" w:rsidRPr="00D34120" w:rsidRDefault="00AB4C26" w:rsidP="00AB4C26">
      <w:pPr>
        <w:spacing w:after="0" w:line="360" w:lineRule="auto"/>
        <w:rPr>
          <w:rFonts w:asciiTheme="majorHAnsi" w:hAnsiTheme="majorHAnsi" w:cstheme="majorHAnsi"/>
          <w:color w:val="000000" w:themeColor="text1"/>
          <w:lang w:val="en-US"/>
        </w:rPr>
      </w:pPr>
      <w:r w:rsidRPr="00D34120">
        <w:rPr>
          <w:rFonts w:asciiTheme="majorHAnsi" w:hAnsiTheme="majorHAnsi" w:cstheme="majorHAnsi"/>
          <w:color w:val="000000" w:themeColor="text1"/>
          <w:lang w:val="en-US"/>
        </w:rPr>
        <w:t xml:space="preserve">The </w:t>
      </w:r>
      <w:r w:rsidRPr="00D34120">
        <w:rPr>
          <w:rFonts w:asciiTheme="majorHAnsi" w:hAnsiTheme="majorHAnsi" w:cstheme="majorHAnsi"/>
          <w:i/>
          <w:iCs/>
          <w:color w:val="000000" w:themeColor="text1"/>
          <w:lang w:val="en-US"/>
        </w:rPr>
        <w:t>Supervision Policy</w:t>
      </w:r>
      <w:r w:rsidRPr="00D34120">
        <w:rPr>
          <w:rFonts w:asciiTheme="majorHAnsi" w:hAnsiTheme="majorHAnsi" w:cstheme="majorHAnsi"/>
          <w:color w:val="000000" w:themeColor="text1"/>
          <w:lang w:val="en-US"/>
        </w:rPr>
        <w:t xml:space="preserve"> will be reviewed </w:t>
      </w:r>
      <w:r w:rsidRPr="00D34120">
        <w:rPr>
          <w:rFonts w:ascii="Calibri Light" w:hAnsi="Calibri Light" w:cs="Calibri"/>
          <w:color w:val="000000" w:themeColor="text1"/>
          <w:lang w:val="en-US"/>
        </w:rPr>
        <w:t>on an annual basis</w:t>
      </w:r>
      <w:r w:rsidRPr="00D34120">
        <w:rPr>
          <w:rFonts w:asciiTheme="majorHAnsi" w:hAnsiTheme="majorHAnsi" w:cstheme="majorHAnsi"/>
          <w:color w:val="000000" w:themeColor="text1"/>
        </w:rPr>
        <w:t xml:space="preserve"> or earlier if there are changes to legislation, ACECQA guidance or any incident related to our policy. </w:t>
      </w:r>
      <w:r w:rsidRPr="00D34120">
        <w:rPr>
          <w:rFonts w:ascii="Calibri Light" w:hAnsi="Calibri Light" w:cs="Calibri"/>
          <w:color w:val="000000" w:themeColor="text1"/>
          <w:lang w:val="en-US"/>
        </w:rPr>
        <w:t>Feedback will be requested from children, families, staff, educators and management and notification of any change to policies will be made to families within 14 days. Our policy, procedures and practices will be critically examined to ensure ongoing improvement to maintain and foster a child safe environment and child safe culture within our Service.</w:t>
      </w:r>
    </w:p>
    <w:p w14:paraId="070A3EE5" w14:textId="77777777" w:rsidR="008E0266" w:rsidRPr="00D34120" w:rsidRDefault="008E0266" w:rsidP="008E0266">
      <w:pPr>
        <w:spacing w:after="0" w:line="360" w:lineRule="auto"/>
        <w:rPr>
          <w:rFonts w:asciiTheme="majorHAnsi" w:hAnsiTheme="majorHAnsi" w:cstheme="majorHAnsi"/>
          <w:color w:val="000000" w:themeColor="text1"/>
          <w:lang w:val="en-US"/>
        </w:rPr>
      </w:pPr>
    </w:p>
    <w:p w14:paraId="2F1B941C" w14:textId="6AE5371E" w:rsidR="008E0266" w:rsidRPr="00D34120" w:rsidRDefault="008E0266" w:rsidP="008F7A7F">
      <w:pPr>
        <w:autoSpaceDE w:val="0"/>
        <w:autoSpaceDN w:val="0"/>
        <w:adjustRightInd w:val="0"/>
        <w:spacing w:line="360" w:lineRule="auto"/>
        <w:rPr>
          <w:rFonts w:asciiTheme="majorHAnsi" w:hAnsiTheme="majorHAnsi" w:cs="Calibri"/>
          <w:color w:val="000000" w:themeColor="text1"/>
          <w:sz w:val="24"/>
          <w:szCs w:val="24"/>
        </w:rPr>
      </w:pPr>
      <w:r w:rsidRPr="00D34120">
        <w:rPr>
          <w:rFonts w:cstheme="minorHAnsi"/>
          <w:color w:val="000000" w:themeColor="text1"/>
          <w:sz w:val="24"/>
          <w:szCs w:val="24"/>
        </w:rPr>
        <w:t>RELATED RESOURCES</w:t>
      </w:r>
    </w:p>
    <w:tbl>
      <w:tblPr>
        <w:tblStyle w:val="TableGrid"/>
        <w:tblW w:w="0" w:type="auto"/>
        <w:tblLook w:val="04A0" w:firstRow="1" w:lastRow="0" w:firstColumn="1" w:lastColumn="0" w:noHBand="0" w:noVBand="1"/>
      </w:tblPr>
      <w:tblGrid>
        <w:gridCol w:w="3823"/>
        <w:gridCol w:w="5193"/>
      </w:tblGrid>
      <w:tr w:rsidR="008E0266" w:rsidRPr="00D34120" w14:paraId="61346EBE" w14:textId="77777777" w:rsidTr="0086287B">
        <w:tc>
          <w:tcPr>
            <w:tcW w:w="3823" w:type="dxa"/>
          </w:tcPr>
          <w:p w14:paraId="62A455F0" w14:textId="6EBBCA0B" w:rsidR="00A22048" w:rsidRPr="00D34120" w:rsidRDefault="00A22048" w:rsidP="008E0266">
            <w:pPr>
              <w:spacing w:line="276" w:lineRule="auto"/>
              <w:rPr>
                <w:rFonts w:asciiTheme="majorHAnsi" w:hAnsiTheme="majorHAnsi" w:cstheme="majorHAnsi"/>
                <w:color w:val="000000" w:themeColor="text1"/>
              </w:rPr>
            </w:pPr>
            <w:r w:rsidRPr="00D34120">
              <w:rPr>
                <w:rFonts w:asciiTheme="majorHAnsi" w:hAnsiTheme="majorHAnsi" w:cstheme="majorHAnsi"/>
                <w:color w:val="000000" w:themeColor="text1"/>
              </w:rPr>
              <w:t>Child Safe Environment Procedure</w:t>
            </w:r>
          </w:p>
          <w:p w14:paraId="449B5DE8" w14:textId="77777777" w:rsidR="00755688" w:rsidRPr="00D34120" w:rsidRDefault="00A909FA" w:rsidP="0006110F">
            <w:pPr>
              <w:spacing w:line="276" w:lineRule="auto"/>
              <w:rPr>
                <w:rFonts w:asciiTheme="majorHAnsi" w:hAnsiTheme="majorHAnsi" w:cstheme="majorHAnsi"/>
                <w:color w:val="000000" w:themeColor="text1"/>
              </w:rPr>
            </w:pPr>
            <w:r w:rsidRPr="00D34120">
              <w:rPr>
                <w:rFonts w:asciiTheme="majorHAnsi" w:hAnsiTheme="majorHAnsi" w:cstheme="majorHAnsi"/>
                <w:color w:val="000000" w:themeColor="text1"/>
              </w:rPr>
              <w:t>Direct Supervision sign in/ sign out sheet</w:t>
            </w:r>
          </w:p>
          <w:p w14:paraId="338A39A2" w14:textId="25886426" w:rsidR="00755688" w:rsidRPr="00D34120" w:rsidRDefault="00AB4C26" w:rsidP="0006110F">
            <w:pPr>
              <w:spacing w:line="276" w:lineRule="auto"/>
              <w:rPr>
                <w:rFonts w:asciiTheme="majorHAnsi" w:hAnsiTheme="majorHAnsi" w:cstheme="majorHAnsi"/>
                <w:color w:val="000000" w:themeColor="text1"/>
              </w:rPr>
            </w:pPr>
            <w:r w:rsidRPr="00D34120">
              <w:rPr>
                <w:rFonts w:asciiTheme="majorHAnsi" w:hAnsiTheme="majorHAnsi" w:cstheme="majorHAnsi"/>
                <w:color w:val="000000" w:themeColor="text1"/>
              </w:rPr>
              <w:t>Educator</w:t>
            </w:r>
            <w:r w:rsidR="00755688" w:rsidRPr="00D34120">
              <w:rPr>
                <w:rFonts w:asciiTheme="majorHAnsi" w:hAnsiTheme="majorHAnsi" w:cstheme="majorHAnsi"/>
                <w:color w:val="000000" w:themeColor="text1"/>
              </w:rPr>
              <w:t xml:space="preserve"> Sign in Out Record</w:t>
            </w:r>
          </w:p>
          <w:p w14:paraId="2F425F88" w14:textId="58D1D577" w:rsidR="0006110F" w:rsidRPr="00D34120" w:rsidRDefault="0006110F" w:rsidP="0006110F">
            <w:pPr>
              <w:spacing w:line="276" w:lineRule="auto"/>
              <w:rPr>
                <w:rFonts w:asciiTheme="majorHAnsi" w:hAnsiTheme="majorHAnsi" w:cstheme="majorHAnsi"/>
                <w:color w:val="000000" w:themeColor="text1"/>
              </w:rPr>
            </w:pPr>
            <w:r w:rsidRPr="00D34120">
              <w:rPr>
                <w:rFonts w:asciiTheme="majorHAnsi" w:hAnsiTheme="majorHAnsi" w:cstheme="majorHAnsi"/>
                <w:color w:val="000000" w:themeColor="text1"/>
              </w:rPr>
              <w:t>Risk Assessment Guide and Procedure</w:t>
            </w:r>
          </w:p>
          <w:p w14:paraId="18AEC587" w14:textId="77777777" w:rsidR="004A7928" w:rsidRPr="00D34120" w:rsidRDefault="00E70A58" w:rsidP="004A7928">
            <w:pPr>
              <w:spacing w:line="276" w:lineRule="auto"/>
              <w:rPr>
                <w:rFonts w:asciiTheme="majorHAnsi" w:hAnsiTheme="majorHAnsi" w:cstheme="majorHAnsi"/>
                <w:color w:val="000000" w:themeColor="text1"/>
              </w:rPr>
            </w:pPr>
            <w:r w:rsidRPr="00D34120">
              <w:rPr>
                <w:rFonts w:asciiTheme="majorHAnsi" w:hAnsiTheme="majorHAnsi" w:cstheme="majorHAnsi"/>
                <w:color w:val="000000" w:themeColor="text1"/>
              </w:rPr>
              <w:t>Missing Child Procedure</w:t>
            </w:r>
          </w:p>
          <w:p w14:paraId="348D027D" w14:textId="08BC6077" w:rsidR="00A909FA" w:rsidRPr="00D34120" w:rsidRDefault="004A7928" w:rsidP="008E0266">
            <w:pPr>
              <w:spacing w:line="276" w:lineRule="auto"/>
              <w:rPr>
                <w:rFonts w:asciiTheme="majorHAnsi" w:hAnsiTheme="majorHAnsi" w:cstheme="majorHAnsi"/>
                <w:color w:val="000000" w:themeColor="text1"/>
              </w:rPr>
            </w:pPr>
            <w:r w:rsidRPr="00D34120">
              <w:rPr>
                <w:rFonts w:asciiTheme="majorHAnsi" w:hAnsiTheme="majorHAnsi" w:cstheme="majorHAnsi"/>
                <w:color w:val="000000" w:themeColor="text1"/>
              </w:rPr>
              <w:t xml:space="preserve">Risk Assessment Guide and Procedure </w:t>
            </w:r>
          </w:p>
        </w:tc>
        <w:tc>
          <w:tcPr>
            <w:tcW w:w="5193" w:type="dxa"/>
          </w:tcPr>
          <w:p w14:paraId="5B0C5B21" w14:textId="5C80AC2B" w:rsidR="0006110F" w:rsidRPr="00D34120" w:rsidRDefault="0006110F" w:rsidP="0006110F">
            <w:pPr>
              <w:spacing w:line="276" w:lineRule="auto"/>
              <w:rPr>
                <w:rFonts w:asciiTheme="majorHAnsi" w:hAnsiTheme="majorHAnsi" w:cstheme="majorHAnsi"/>
                <w:color w:val="000000" w:themeColor="text1"/>
              </w:rPr>
            </w:pPr>
            <w:r w:rsidRPr="00D34120">
              <w:rPr>
                <w:rFonts w:asciiTheme="majorHAnsi" w:hAnsiTheme="majorHAnsi" w:cstheme="majorHAnsi"/>
                <w:color w:val="000000" w:themeColor="text1"/>
              </w:rPr>
              <w:t>Supervision Audit</w:t>
            </w:r>
          </w:p>
          <w:p w14:paraId="0410E206" w14:textId="41232F4A" w:rsidR="0006110F" w:rsidRPr="00D34120" w:rsidRDefault="0006110F" w:rsidP="0006110F">
            <w:pPr>
              <w:spacing w:line="276" w:lineRule="auto"/>
              <w:rPr>
                <w:rFonts w:asciiTheme="majorHAnsi" w:hAnsiTheme="majorHAnsi" w:cstheme="majorHAnsi"/>
                <w:color w:val="000000" w:themeColor="text1"/>
              </w:rPr>
            </w:pPr>
            <w:r w:rsidRPr="00D34120">
              <w:rPr>
                <w:rFonts w:asciiTheme="majorHAnsi" w:hAnsiTheme="majorHAnsi" w:cstheme="majorHAnsi"/>
                <w:color w:val="000000" w:themeColor="text1"/>
              </w:rPr>
              <w:t xml:space="preserve">Supervision Guidelines and Procedure </w:t>
            </w:r>
            <w:r w:rsidR="00BD7680" w:rsidRPr="00D34120">
              <w:rPr>
                <w:rFonts w:asciiTheme="majorHAnsi" w:hAnsiTheme="majorHAnsi" w:cstheme="majorHAnsi"/>
                <w:color w:val="000000" w:themeColor="text1"/>
              </w:rPr>
              <w:t xml:space="preserve">(including </w:t>
            </w:r>
            <w:r w:rsidR="00BD7680" w:rsidRPr="00D34120">
              <w:rPr>
                <w:rFonts w:asciiTheme="majorHAnsi" w:hAnsiTheme="majorHAnsi" w:cstheme="majorHAnsi"/>
                <w:i/>
                <w:iCs/>
                <w:color w:val="000000" w:themeColor="text1"/>
              </w:rPr>
              <w:t>Head Count Record</w:t>
            </w:r>
            <w:r w:rsidR="00BD7680" w:rsidRPr="00D34120">
              <w:rPr>
                <w:rFonts w:asciiTheme="majorHAnsi" w:hAnsiTheme="majorHAnsi" w:cstheme="majorHAnsi"/>
                <w:color w:val="000000" w:themeColor="text1"/>
              </w:rPr>
              <w:t>)</w:t>
            </w:r>
          </w:p>
          <w:p w14:paraId="420D4CCE" w14:textId="40774B66" w:rsidR="005E65BC" w:rsidRPr="00D34120" w:rsidRDefault="005E65BC" w:rsidP="0006110F">
            <w:pPr>
              <w:spacing w:line="276" w:lineRule="auto"/>
              <w:rPr>
                <w:rFonts w:asciiTheme="majorHAnsi" w:hAnsiTheme="majorHAnsi" w:cstheme="majorHAnsi"/>
                <w:color w:val="000000" w:themeColor="text1"/>
              </w:rPr>
            </w:pPr>
            <w:r w:rsidRPr="00D34120">
              <w:rPr>
                <w:rFonts w:asciiTheme="majorHAnsi" w:hAnsiTheme="majorHAnsi" w:cstheme="majorHAnsi"/>
                <w:color w:val="000000" w:themeColor="text1"/>
              </w:rPr>
              <w:t>Supervision Plan</w:t>
            </w:r>
          </w:p>
          <w:p w14:paraId="093C1669" w14:textId="4AD0FD95" w:rsidR="008E0266" w:rsidRPr="00D34120" w:rsidRDefault="0040307F" w:rsidP="009F639C">
            <w:pPr>
              <w:spacing w:line="276" w:lineRule="auto"/>
              <w:rPr>
                <w:rFonts w:asciiTheme="majorHAnsi" w:hAnsiTheme="majorHAnsi" w:cstheme="majorHAnsi"/>
                <w:color w:val="000000" w:themeColor="text1"/>
              </w:rPr>
            </w:pPr>
            <w:r w:rsidRPr="00D34120">
              <w:rPr>
                <w:rFonts w:asciiTheme="majorHAnsi" w:hAnsiTheme="majorHAnsi" w:cstheme="majorHAnsi"/>
                <w:color w:val="000000" w:themeColor="text1"/>
              </w:rPr>
              <w:t>Working Directly with Children Guide</w:t>
            </w:r>
          </w:p>
        </w:tc>
      </w:tr>
    </w:tbl>
    <w:p w14:paraId="34F3C194" w14:textId="77777777" w:rsidR="002B2CD7" w:rsidRPr="00D34120" w:rsidRDefault="002B2CD7" w:rsidP="003252E3">
      <w:pPr>
        <w:spacing w:after="0" w:line="276" w:lineRule="auto"/>
        <w:rPr>
          <w:rFonts w:cs="Arial"/>
          <w:color w:val="000000" w:themeColor="text1"/>
          <w:sz w:val="24"/>
          <w:szCs w:val="24"/>
          <w:lang w:val="en-US"/>
        </w:rPr>
      </w:pPr>
    </w:p>
    <w:p w14:paraId="3F7A3E76" w14:textId="6E14F166" w:rsidR="0064500D" w:rsidRPr="00D34120" w:rsidRDefault="007E1EE6" w:rsidP="007337DE">
      <w:pPr>
        <w:spacing w:after="0" w:line="276" w:lineRule="auto"/>
        <w:rPr>
          <w:rFonts w:cs="Arial"/>
          <w:color w:val="000000" w:themeColor="text1"/>
          <w:sz w:val="24"/>
          <w:szCs w:val="24"/>
          <w:lang w:val="en-US"/>
        </w:rPr>
      </w:pPr>
      <w:r w:rsidRPr="00D34120">
        <w:rPr>
          <w:rFonts w:cs="Arial"/>
          <w:color w:val="000000" w:themeColor="text1"/>
          <w:sz w:val="24"/>
          <w:szCs w:val="24"/>
          <w:lang w:val="en-US"/>
        </w:rPr>
        <w:t>SOURCE</w:t>
      </w:r>
      <w:r w:rsidR="0064500D" w:rsidRPr="00D34120">
        <w:rPr>
          <w:rFonts w:cs="Arial"/>
          <w:color w:val="000000" w:themeColor="text1"/>
          <w:sz w:val="24"/>
          <w:szCs w:val="24"/>
          <w:lang w:val="en-US"/>
        </w:rPr>
        <w:t>S</w:t>
      </w:r>
    </w:p>
    <w:p w14:paraId="133130D1" w14:textId="77777777" w:rsidR="007337DE" w:rsidRPr="00D34120" w:rsidRDefault="007337DE" w:rsidP="007337DE">
      <w:pPr>
        <w:spacing w:after="0" w:line="276" w:lineRule="auto"/>
        <w:rPr>
          <w:rFonts w:cs="Arial"/>
          <w:color w:val="000000" w:themeColor="text1"/>
          <w:sz w:val="24"/>
          <w:szCs w:val="24"/>
          <w:lang w:val="en-US"/>
        </w:rPr>
      </w:pPr>
    </w:p>
    <w:p w14:paraId="5ADA24D0" w14:textId="19233910" w:rsidR="000E6744" w:rsidRPr="00D34120" w:rsidRDefault="000E6744" w:rsidP="007337DE">
      <w:pPr>
        <w:spacing w:after="0" w:line="276" w:lineRule="auto"/>
        <w:rPr>
          <w:rFonts w:asciiTheme="majorHAnsi" w:hAnsiTheme="majorHAnsi"/>
          <w:i/>
          <w:iCs/>
          <w:color w:val="000000" w:themeColor="text1"/>
          <w:sz w:val="20"/>
          <w:szCs w:val="20"/>
        </w:rPr>
      </w:pPr>
      <w:r w:rsidRPr="00D34120">
        <w:rPr>
          <w:rFonts w:asciiTheme="majorHAnsi" w:hAnsiTheme="majorHAnsi"/>
          <w:color w:val="000000" w:themeColor="text1"/>
          <w:sz w:val="20"/>
          <w:szCs w:val="20"/>
        </w:rPr>
        <w:t xml:space="preserve">Australian Children’s Education &amp; Care Quality Authority. </w:t>
      </w:r>
      <w:r w:rsidR="00316FA5" w:rsidRPr="00D34120">
        <w:rPr>
          <w:rFonts w:asciiTheme="majorHAnsi" w:hAnsiTheme="majorHAnsi"/>
          <w:color w:val="000000" w:themeColor="text1"/>
          <w:sz w:val="20"/>
          <w:szCs w:val="20"/>
        </w:rPr>
        <w:t xml:space="preserve">(2025).  </w:t>
      </w:r>
      <w:hyperlink r:id="rId11" w:history="1">
        <w:r w:rsidR="00316FA5" w:rsidRPr="00D34120">
          <w:rPr>
            <w:rStyle w:val="Hyperlink"/>
            <w:rFonts w:asciiTheme="majorHAnsi" w:hAnsiTheme="majorHAnsi"/>
            <w:i/>
            <w:iCs/>
            <w:color w:val="000000" w:themeColor="text1"/>
            <w:sz w:val="20"/>
            <w:szCs w:val="20"/>
          </w:rPr>
          <w:t xml:space="preserve">Active Supervision: Ensuring safety and promoting learning. </w:t>
        </w:r>
      </w:hyperlink>
      <w:r w:rsidR="00316FA5" w:rsidRPr="00D34120">
        <w:rPr>
          <w:rFonts w:asciiTheme="majorHAnsi" w:hAnsiTheme="majorHAnsi"/>
          <w:i/>
          <w:iCs/>
          <w:color w:val="000000" w:themeColor="text1"/>
          <w:sz w:val="20"/>
          <w:szCs w:val="20"/>
        </w:rPr>
        <w:t xml:space="preserve"> </w:t>
      </w:r>
    </w:p>
    <w:p w14:paraId="347DCD6B" w14:textId="77777777" w:rsidR="007337DE" w:rsidRPr="00D34120" w:rsidRDefault="007337DE" w:rsidP="007337DE">
      <w:pPr>
        <w:spacing w:after="0" w:line="276" w:lineRule="auto"/>
        <w:rPr>
          <w:rFonts w:asciiTheme="majorHAnsi" w:hAnsiTheme="majorHAnsi" w:cstheme="majorHAnsi"/>
          <w:color w:val="000000" w:themeColor="text1"/>
          <w:sz w:val="20"/>
          <w:szCs w:val="20"/>
          <w:lang w:val="en-GB"/>
        </w:rPr>
      </w:pPr>
      <w:r w:rsidRPr="00D34120">
        <w:rPr>
          <w:rFonts w:asciiTheme="majorHAnsi" w:hAnsiTheme="majorHAnsi" w:cstheme="majorHAnsi"/>
          <w:color w:val="000000" w:themeColor="text1"/>
          <w:sz w:val="20"/>
          <w:szCs w:val="20"/>
          <w:lang w:val="en-GB"/>
        </w:rPr>
        <w:t>Australian Children’s Education &amp; Care Quality Authority. (2025).</w:t>
      </w:r>
      <w:r w:rsidRPr="00D34120">
        <w:rPr>
          <w:rFonts w:asciiTheme="majorHAnsi" w:hAnsiTheme="majorHAnsi" w:cstheme="majorHAnsi"/>
          <w:i/>
          <w:iCs/>
          <w:color w:val="000000" w:themeColor="text1"/>
          <w:sz w:val="20"/>
          <w:szCs w:val="20"/>
          <w:lang w:val="en-GB"/>
        </w:rPr>
        <w:t xml:space="preserve"> </w:t>
      </w:r>
      <w:hyperlink r:id="rId12" w:history="1">
        <w:r w:rsidRPr="00D34120">
          <w:rPr>
            <w:rFonts w:asciiTheme="majorHAnsi" w:hAnsiTheme="majorHAnsi" w:cstheme="majorHAnsi"/>
            <w:i/>
            <w:iCs/>
            <w:color w:val="000000" w:themeColor="text1"/>
            <w:sz w:val="20"/>
            <w:szCs w:val="20"/>
            <w:u w:val="single" w:color="094FD1"/>
            <w:lang w:val="en-GB"/>
          </w:rPr>
          <w:t>Active supervision in 6 steps</w:t>
        </w:r>
      </w:hyperlink>
    </w:p>
    <w:p w14:paraId="7DC325FC" w14:textId="65E20D6A" w:rsidR="000E6744" w:rsidRPr="00D34120" w:rsidRDefault="000E6744" w:rsidP="000E6744">
      <w:pPr>
        <w:spacing w:after="0" w:line="276" w:lineRule="auto"/>
        <w:rPr>
          <w:rFonts w:asciiTheme="majorHAnsi" w:hAnsiTheme="majorHAnsi"/>
          <w:color w:val="000000" w:themeColor="text1"/>
          <w:sz w:val="20"/>
          <w:szCs w:val="20"/>
        </w:rPr>
      </w:pPr>
      <w:r w:rsidRPr="00D34120">
        <w:rPr>
          <w:rFonts w:asciiTheme="majorHAnsi" w:hAnsiTheme="majorHAnsi" w:cstheme="majorHAnsi"/>
          <w:color w:val="000000" w:themeColor="text1"/>
          <w:sz w:val="20"/>
          <w:szCs w:val="20"/>
        </w:rPr>
        <w:t xml:space="preserve">Australian Children’s Education &amp; Care Quality Authority. </w:t>
      </w:r>
      <w:r w:rsidR="00535931" w:rsidRPr="00D34120">
        <w:rPr>
          <w:rFonts w:asciiTheme="majorHAnsi" w:hAnsiTheme="majorHAnsi" w:cstheme="majorHAnsi"/>
          <w:color w:val="000000" w:themeColor="text1"/>
          <w:sz w:val="20"/>
          <w:szCs w:val="20"/>
        </w:rPr>
        <w:t xml:space="preserve">(2026). </w:t>
      </w:r>
      <w:hyperlink r:id="rId13" w:history="1">
        <w:r w:rsidR="00CA197B" w:rsidRPr="00D34120">
          <w:rPr>
            <w:rStyle w:val="Hyperlink"/>
            <w:rFonts w:asciiTheme="majorHAnsi" w:hAnsiTheme="majorHAnsi" w:cstheme="majorHAnsi"/>
            <w:i/>
            <w:iCs/>
            <w:color w:val="000000" w:themeColor="text1"/>
            <w:sz w:val="20"/>
            <w:szCs w:val="20"/>
          </w:rPr>
          <w:t>Guide to the National Quality Framework</w:t>
        </w:r>
      </w:hyperlink>
    </w:p>
    <w:p w14:paraId="7DC5017E" w14:textId="7BDA1C7F" w:rsidR="00473DD7" w:rsidRPr="00D34120" w:rsidRDefault="00473DD7" w:rsidP="00473DD7">
      <w:pPr>
        <w:spacing w:after="0" w:line="276" w:lineRule="auto"/>
        <w:rPr>
          <w:rFonts w:asciiTheme="majorHAnsi" w:hAnsiTheme="majorHAnsi"/>
          <w:color w:val="000000" w:themeColor="text1"/>
          <w:sz w:val="20"/>
          <w:szCs w:val="20"/>
        </w:rPr>
      </w:pPr>
      <w:r w:rsidRPr="00D34120">
        <w:rPr>
          <w:rFonts w:asciiTheme="majorHAnsi" w:hAnsiTheme="majorHAnsi"/>
          <w:color w:val="000000" w:themeColor="text1"/>
          <w:sz w:val="20"/>
          <w:szCs w:val="20"/>
        </w:rPr>
        <w:t>Australian Government Department of Education.</w:t>
      </w:r>
      <w:r w:rsidR="00145B2C" w:rsidRPr="00D34120">
        <w:rPr>
          <w:rFonts w:asciiTheme="majorHAnsi" w:hAnsiTheme="majorHAnsi"/>
          <w:color w:val="000000" w:themeColor="text1"/>
          <w:sz w:val="20"/>
          <w:szCs w:val="20"/>
        </w:rPr>
        <w:t xml:space="preserve"> </w:t>
      </w:r>
      <w:r w:rsidR="0064500D" w:rsidRPr="00D34120">
        <w:rPr>
          <w:rFonts w:asciiTheme="majorHAnsi" w:hAnsiTheme="majorHAnsi"/>
          <w:color w:val="000000" w:themeColor="text1"/>
          <w:sz w:val="20"/>
          <w:szCs w:val="20"/>
        </w:rPr>
        <w:t xml:space="preserve">(2022). </w:t>
      </w:r>
      <w:r w:rsidRPr="00D34120">
        <w:rPr>
          <w:rFonts w:asciiTheme="majorHAnsi" w:hAnsiTheme="majorHAnsi"/>
          <w:color w:val="000000" w:themeColor="text1"/>
          <w:sz w:val="20"/>
          <w:szCs w:val="20"/>
        </w:rPr>
        <w:t xml:space="preserve"> </w:t>
      </w:r>
      <w:hyperlink r:id="rId14" w:history="1">
        <w:r w:rsidRPr="00D34120">
          <w:rPr>
            <w:rStyle w:val="Hyperlink"/>
            <w:rFonts w:asciiTheme="majorHAnsi" w:hAnsiTheme="majorHAnsi"/>
            <w:i/>
            <w:iCs/>
            <w:color w:val="000000" w:themeColor="text1"/>
            <w:sz w:val="20"/>
            <w:szCs w:val="20"/>
          </w:rPr>
          <w:t xml:space="preserve">My Time, Our Place- Framework for School Age Care in </w:t>
        </w:r>
        <w:r w:rsidR="00165B44" w:rsidRPr="00D34120">
          <w:rPr>
            <w:rStyle w:val="Hyperlink"/>
            <w:rFonts w:asciiTheme="majorHAnsi" w:hAnsiTheme="majorHAnsi"/>
            <w:i/>
            <w:iCs/>
            <w:color w:val="000000" w:themeColor="text1"/>
            <w:sz w:val="20"/>
            <w:szCs w:val="20"/>
          </w:rPr>
          <w:t>Australia. V2.0</w:t>
        </w:r>
      </w:hyperlink>
      <w:r w:rsidR="0064500D" w:rsidRPr="00D34120">
        <w:rPr>
          <w:rStyle w:val="Hyperlink"/>
          <w:rFonts w:asciiTheme="majorHAnsi" w:hAnsiTheme="majorHAnsi"/>
          <w:i/>
          <w:iCs/>
          <w:color w:val="000000" w:themeColor="text1"/>
          <w:sz w:val="20"/>
          <w:szCs w:val="20"/>
        </w:rPr>
        <w:t>.</w:t>
      </w:r>
    </w:p>
    <w:p w14:paraId="586F4D36" w14:textId="48F109D0" w:rsidR="006D35A4" w:rsidRPr="00D34120" w:rsidRDefault="006D35A4" w:rsidP="00473DD7">
      <w:pPr>
        <w:spacing w:after="0" w:line="276" w:lineRule="auto"/>
        <w:rPr>
          <w:rFonts w:asciiTheme="majorHAnsi" w:hAnsiTheme="majorHAnsi"/>
          <w:b/>
          <w:color w:val="000000" w:themeColor="text1"/>
          <w:sz w:val="20"/>
          <w:szCs w:val="20"/>
        </w:rPr>
      </w:pPr>
      <w:r w:rsidRPr="00D34120">
        <w:rPr>
          <w:rFonts w:asciiTheme="majorHAnsi" w:hAnsiTheme="majorHAnsi"/>
          <w:color w:val="000000" w:themeColor="text1"/>
          <w:sz w:val="20"/>
          <w:szCs w:val="20"/>
        </w:rPr>
        <w:t>Early Childhood Australia (2016).</w:t>
      </w:r>
      <w:r w:rsidR="00316FA5" w:rsidRPr="00D34120">
        <w:rPr>
          <w:rFonts w:asciiTheme="majorHAnsi" w:hAnsiTheme="majorHAnsi"/>
          <w:color w:val="000000" w:themeColor="text1"/>
          <w:sz w:val="20"/>
          <w:szCs w:val="20"/>
        </w:rPr>
        <w:t xml:space="preserve"> </w:t>
      </w:r>
      <w:r w:rsidR="00316FA5" w:rsidRPr="00D34120">
        <w:rPr>
          <w:rFonts w:asciiTheme="majorHAnsi" w:hAnsiTheme="majorHAnsi"/>
          <w:i/>
          <w:iCs/>
          <w:color w:val="000000" w:themeColor="text1"/>
          <w:sz w:val="20"/>
          <w:szCs w:val="20"/>
        </w:rPr>
        <w:tab/>
      </w:r>
    </w:p>
    <w:p w14:paraId="3F3AB36E" w14:textId="77777777" w:rsidR="00EE22EC" w:rsidRPr="00D34120" w:rsidRDefault="00D34120" w:rsidP="00EE22EC">
      <w:pPr>
        <w:spacing w:after="0" w:line="276" w:lineRule="auto"/>
        <w:rPr>
          <w:rFonts w:asciiTheme="majorHAnsi" w:hAnsiTheme="majorHAnsi"/>
          <w:color w:val="000000" w:themeColor="text1"/>
          <w:sz w:val="20"/>
          <w:szCs w:val="20"/>
        </w:rPr>
      </w:pPr>
      <w:hyperlink r:id="rId15" w:history="1">
        <w:r w:rsidR="00EE22EC" w:rsidRPr="00D34120">
          <w:rPr>
            <w:rStyle w:val="Hyperlink"/>
            <w:rFonts w:asciiTheme="majorHAnsi" w:hAnsiTheme="majorHAnsi"/>
            <w:iCs/>
            <w:color w:val="000000" w:themeColor="text1"/>
            <w:sz w:val="20"/>
            <w:szCs w:val="20"/>
          </w:rPr>
          <w:t>Children (Education and Care Services) National Law (NSW)</w:t>
        </w:r>
      </w:hyperlink>
      <w:r w:rsidR="00EE22EC" w:rsidRPr="00D34120">
        <w:rPr>
          <w:rFonts w:asciiTheme="majorHAnsi" w:hAnsiTheme="majorHAnsi"/>
          <w:iCs/>
          <w:color w:val="000000" w:themeColor="text1"/>
          <w:sz w:val="20"/>
          <w:szCs w:val="20"/>
        </w:rPr>
        <w:t xml:space="preserve"> </w:t>
      </w:r>
    </w:p>
    <w:p w14:paraId="4A025C33" w14:textId="52BA88A7" w:rsidR="00EE22EC" w:rsidRPr="00D34120" w:rsidRDefault="00EE22EC" w:rsidP="00EE22EC">
      <w:pPr>
        <w:spacing w:after="0" w:line="276" w:lineRule="auto"/>
        <w:rPr>
          <w:rFonts w:asciiTheme="majorHAnsi" w:hAnsiTheme="majorHAnsi"/>
          <w:color w:val="000000" w:themeColor="text1"/>
          <w:sz w:val="20"/>
          <w:szCs w:val="20"/>
        </w:rPr>
      </w:pPr>
      <w:r w:rsidRPr="00D34120">
        <w:rPr>
          <w:rFonts w:asciiTheme="majorHAnsi" w:hAnsiTheme="majorHAnsi"/>
          <w:color w:val="000000" w:themeColor="text1"/>
          <w:sz w:val="20"/>
          <w:szCs w:val="20"/>
        </w:rPr>
        <w:t>Early Childhood Australia (2016).</w:t>
      </w:r>
      <w:r w:rsidR="00BC37CD" w:rsidRPr="00D34120">
        <w:rPr>
          <w:rFonts w:asciiTheme="majorHAnsi" w:hAnsiTheme="majorHAnsi"/>
          <w:color w:val="000000" w:themeColor="text1"/>
          <w:sz w:val="20"/>
          <w:szCs w:val="20"/>
        </w:rPr>
        <w:t xml:space="preserve"> </w:t>
      </w:r>
      <w:r w:rsidR="00BC37CD" w:rsidRPr="00D34120">
        <w:rPr>
          <w:rFonts w:asciiTheme="majorHAnsi" w:hAnsiTheme="majorHAnsi"/>
          <w:i/>
          <w:iCs/>
          <w:color w:val="000000" w:themeColor="text1"/>
          <w:sz w:val="20"/>
          <w:szCs w:val="20"/>
        </w:rPr>
        <w:t>Code of Ethics.</w:t>
      </w:r>
    </w:p>
    <w:p w14:paraId="5797F72E" w14:textId="5EADA22E" w:rsidR="00EE22EC" w:rsidRPr="00D34120" w:rsidRDefault="00D34120" w:rsidP="002C009E">
      <w:pPr>
        <w:spacing w:after="0" w:line="276" w:lineRule="auto"/>
        <w:rPr>
          <w:rFonts w:asciiTheme="majorHAnsi" w:hAnsiTheme="majorHAnsi"/>
          <w:iCs/>
          <w:color w:val="000000" w:themeColor="text1"/>
          <w:sz w:val="20"/>
          <w:szCs w:val="20"/>
        </w:rPr>
      </w:pPr>
      <w:hyperlink r:id="rId16" w:history="1">
        <w:r w:rsidR="002C009E" w:rsidRPr="00D34120">
          <w:rPr>
            <w:rStyle w:val="Hyperlink"/>
            <w:rFonts w:ascii="Calibri Light" w:hAnsi="Calibri Light" w:cs="Calibri Light"/>
            <w:color w:val="000000" w:themeColor="text1"/>
            <w:sz w:val="20"/>
            <w:szCs w:val="20"/>
          </w:rPr>
          <w:t>Education and Care Services National Law Act 2010</w:t>
        </w:r>
      </w:hyperlink>
    </w:p>
    <w:p w14:paraId="141090B9" w14:textId="098C77C8" w:rsidR="00D342E7" w:rsidRPr="00D34120" w:rsidRDefault="00D34120" w:rsidP="00D342E7">
      <w:pPr>
        <w:spacing w:after="0" w:line="276" w:lineRule="auto"/>
        <w:rPr>
          <w:rFonts w:asciiTheme="majorHAnsi" w:hAnsiTheme="majorHAnsi" w:cstheme="majorHAnsi"/>
          <w:color w:val="000000" w:themeColor="text1"/>
          <w:sz w:val="20"/>
          <w:szCs w:val="20"/>
        </w:rPr>
      </w:pPr>
      <w:hyperlink r:id="rId17" w:history="1">
        <w:r w:rsidR="00D342E7" w:rsidRPr="00D34120">
          <w:rPr>
            <w:rStyle w:val="Hyperlink"/>
            <w:rFonts w:asciiTheme="majorHAnsi" w:hAnsiTheme="majorHAnsi" w:cstheme="majorHAnsi"/>
            <w:color w:val="000000" w:themeColor="text1"/>
            <w:sz w:val="20"/>
            <w:szCs w:val="20"/>
          </w:rPr>
          <w:t>Education and Care Services National Regulations</w:t>
        </w:r>
      </w:hyperlink>
      <w:r w:rsidR="00D342E7" w:rsidRPr="00D34120">
        <w:rPr>
          <w:rFonts w:asciiTheme="majorHAnsi" w:hAnsiTheme="majorHAnsi" w:cstheme="majorHAnsi"/>
          <w:color w:val="000000" w:themeColor="text1"/>
          <w:sz w:val="20"/>
          <w:szCs w:val="20"/>
        </w:rPr>
        <w:t xml:space="preserve"> </w:t>
      </w:r>
    </w:p>
    <w:p w14:paraId="11DB3BDF" w14:textId="533B9C75" w:rsidR="000277B2" w:rsidRPr="00D34120" w:rsidRDefault="00D34120" w:rsidP="00D342E7">
      <w:pPr>
        <w:spacing w:after="0" w:line="276" w:lineRule="auto"/>
        <w:rPr>
          <w:rFonts w:asciiTheme="majorHAnsi" w:hAnsiTheme="majorHAnsi" w:cstheme="majorHAnsi"/>
          <w:color w:val="000000" w:themeColor="text1"/>
          <w:sz w:val="15"/>
          <w:szCs w:val="15"/>
        </w:rPr>
      </w:pPr>
      <w:hyperlink r:id="rId18" w:history="1">
        <w:r w:rsidR="00941C89" w:rsidRPr="00D34120">
          <w:rPr>
            <w:rStyle w:val="Hyperlink"/>
            <w:rFonts w:asciiTheme="majorHAnsi" w:hAnsiTheme="majorHAnsi" w:cstheme="majorHAnsi"/>
            <w:color w:val="000000" w:themeColor="text1"/>
            <w:sz w:val="20"/>
            <w:szCs w:val="20"/>
          </w:rPr>
          <w:t>Education and Care Services National Regulations (NSW) (2025)</w:t>
        </w:r>
      </w:hyperlink>
      <w:r w:rsidR="00941C89" w:rsidRPr="00D34120">
        <w:rPr>
          <w:rFonts w:asciiTheme="majorHAnsi" w:hAnsiTheme="majorHAnsi" w:cstheme="majorHAnsi"/>
          <w:color w:val="000000" w:themeColor="text1"/>
          <w:sz w:val="20"/>
          <w:szCs w:val="20"/>
        </w:rPr>
        <w:t xml:space="preserve"> (NSW services only)</w:t>
      </w:r>
    </w:p>
    <w:p w14:paraId="5A8CC3CD" w14:textId="77777777" w:rsidR="00D342E7" w:rsidRPr="00D34120" w:rsidRDefault="00D34120" w:rsidP="00D342E7">
      <w:pPr>
        <w:pStyle w:val="NormalWeb"/>
        <w:spacing w:before="0" w:beforeAutospacing="0" w:after="0" w:afterAutospacing="0" w:line="276" w:lineRule="auto"/>
        <w:rPr>
          <w:rFonts w:ascii="Calibri Light" w:hAnsi="Calibri Light" w:cs="Calibri Light"/>
          <w:color w:val="000000" w:themeColor="text1"/>
          <w:sz w:val="20"/>
          <w:szCs w:val="20"/>
        </w:rPr>
      </w:pPr>
      <w:hyperlink r:id="rId19" w:history="1">
        <w:r w:rsidR="00D342E7" w:rsidRPr="00D34120">
          <w:rPr>
            <w:rStyle w:val="Hyperlink"/>
            <w:rFonts w:asciiTheme="majorHAnsi" w:hAnsiTheme="majorHAnsi" w:cstheme="majorHAnsi"/>
            <w:color w:val="000000" w:themeColor="text1"/>
            <w:sz w:val="20"/>
            <w:szCs w:val="20"/>
          </w:rPr>
          <w:t>Western Australian Legislation Education and Care Services National Law (WA) Act 2012</w:t>
        </w:r>
      </w:hyperlink>
      <w:r w:rsidR="00D342E7" w:rsidRPr="00D34120">
        <w:rPr>
          <w:color w:val="000000" w:themeColor="text1"/>
        </w:rPr>
        <w:t xml:space="preserve"> </w:t>
      </w:r>
      <w:r w:rsidR="00D342E7" w:rsidRPr="00D34120">
        <w:rPr>
          <w:rFonts w:ascii="Calibri Light" w:hAnsi="Calibri Light" w:cs="Calibri Light"/>
          <w:color w:val="000000" w:themeColor="text1"/>
          <w:sz w:val="20"/>
          <w:szCs w:val="20"/>
        </w:rPr>
        <w:t>(WA Services only)</w:t>
      </w:r>
    </w:p>
    <w:p w14:paraId="65406AF5" w14:textId="77777777" w:rsidR="00D342E7" w:rsidRPr="00D34120" w:rsidRDefault="00D34120" w:rsidP="00D342E7">
      <w:pPr>
        <w:spacing w:after="0" w:line="276" w:lineRule="auto"/>
        <w:rPr>
          <w:rFonts w:asciiTheme="majorHAnsi" w:hAnsiTheme="majorHAnsi" w:cstheme="majorHAnsi"/>
          <w:color w:val="000000" w:themeColor="text1"/>
          <w:sz w:val="20"/>
          <w:szCs w:val="20"/>
        </w:rPr>
      </w:pPr>
      <w:hyperlink r:id="rId20" w:history="1">
        <w:r w:rsidR="00D342E7" w:rsidRPr="00D34120">
          <w:rPr>
            <w:rStyle w:val="Hyperlink"/>
            <w:rFonts w:asciiTheme="majorHAnsi" w:hAnsiTheme="majorHAnsi" w:cstheme="majorHAnsi"/>
            <w:color w:val="000000" w:themeColor="text1"/>
            <w:sz w:val="20"/>
            <w:szCs w:val="20"/>
          </w:rPr>
          <w:t>Western Australia Legislation Education and Care Services National Regulations 2012</w:t>
        </w:r>
      </w:hyperlink>
      <w:r w:rsidR="00D342E7" w:rsidRPr="00D34120">
        <w:rPr>
          <w:rFonts w:asciiTheme="majorHAnsi" w:hAnsiTheme="majorHAnsi" w:cstheme="majorHAnsi"/>
          <w:color w:val="000000" w:themeColor="text1"/>
          <w:sz w:val="20"/>
          <w:szCs w:val="20"/>
        </w:rPr>
        <w:t xml:space="preserve"> </w:t>
      </w:r>
      <w:r w:rsidR="00D342E7" w:rsidRPr="00D34120">
        <w:rPr>
          <w:rFonts w:ascii="Calibri Light" w:hAnsi="Calibri Light" w:cs="Calibri Light"/>
          <w:color w:val="000000" w:themeColor="text1"/>
          <w:sz w:val="20"/>
          <w:szCs w:val="20"/>
        </w:rPr>
        <w:t>(WA Services only)</w:t>
      </w:r>
    </w:p>
    <w:p w14:paraId="6C8DD3A3" w14:textId="77777777" w:rsidR="00E21072" w:rsidRPr="00D34120" w:rsidRDefault="00E21072" w:rsidP="00153092">
      <w:pPr>
        <w:spacing w:line="360" w:lineRule="auto"/>
        <w:rPr>
          <w:rFonts w:cs="Arial"/>
          <w:color w:val="000000" w:themeColor="text1"/>
          <w:sz w:val="24"/>
          <w:szCs w:val="24"/>
        </w:rPr>
      </w:pPr>
    </w:p>
    <w:p w14:paraId="172ECCA3" w14:textId="79BE89B4" w:rsidR="007E1EE6" w:rsidRPr="00D34120" w:rsidRDefault="007E1EE6" w:rsidP="00153092">
      <w:pPr>
        <w:spacing w:line="360" w:lineRule="auto"/>
        <w:rPr>
          <w:rFonts w:asciiTheme="majorHAnsi" w:hAnsiTheme="majorHAnsi" w:cs="Arial"/>
          <w:color w:val="000000" w:themeColor="text1"/>
        </w:rPr>
      </w:pPr>
      <w:r w:rsidRPr="00D34120">
        <w:rPr>
          <w:rFonts w:cs="Arial"/>
          <w:color w:val="000000" w:themeColor="text1"/>
          <w:sz w:val="24"/>
          <w:szCs w:val="24"/>
        </w:rPr>
        <w:lastRenderedPageBreak/>
        <w:t>REVIEW</w:t>
      </w:r>
    </w:p>
    <w:tbl>
      <w:tblPr>
        <w:tblStyle w:val="TableGrid"/>
        <w:tblW w:w="8986" w:type="dxa"/>
        <w:tblLook w:val="04A0" w:firstRow="1" w:lastRow="0" w:firstColumn="1" w:lastColumn="0" w:noHBand="0" w:noVBand="1"/>
      </w:tblPr>
      <w:tblGrid>
        <w:gridCol w:w="2405"/>
        <w:gridCol w:w="1956"/>
        <w:gridCol w:w="1021"/>
        <w:gridCol w:w="1672"/>
        <w:gridCol w:w="738"/>
        <w:gridCol w:w="1194"/>
      </w:tblGrid>
      <w:tr w:rsidR="00D34120" w:rsidRPr="00D34120" w14:paraId="0B49F1EF" w14:textId="77777777" w:rsidTr="00473DD7">
        <w:trPr>
          <w:trHeight w:val="574"/>
        </w:trPr>
        <w:tc>
          <w:tcPr>
            <w:tcW w:w="2405" w:type="dxa"/>
            <w:shd w:val="clear" w:color="auto" w:fill="D9D9D9" w:themeFill="background1" w:themeFillShade="D9"/>
            <w:vAlign w:val="center"/>
          </w:tcPr>
          <w:p w14:paraId="204F08BA" w14:textId="172E4A1B" w:rsidR="00A05F7E" w:rsidRPr="00D34120" w:rsidRDefault="00A05F7E" w:rsidP="00A05F7E">
            <w:pPr>
              <w:rPr>
                <w:rFonts w:ascii="Calibri Light" w:hAnsi="Calibri Light"/>
                <w:color w:val="000000" w:themeColor="text1"/>
                <w:sz w:val="24"/>
                <w:szCs w:val="24"/>
              </w:rPr>
            </w:pPr>
            <w:r w:rsidRPr="00D34120">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130E9E31" w14:textId="0FCB87B9" w:rsidR="00A05F7E" w:rsidRPr="00D34120" w:rsidRDefault="00D34120" w:rsidP="00A05F7E">
            <w:pPr>
              <w:rPr>
                <w:rFonts w:asciiTheme="majorHAnsi" w:hAnsiTheme="majorHAnsi"/>
                <w:color w:val="000000" w:themeColor="text1"/>
                <w:sz w:val="24"/>
                <w:szCs w:val="24"/>
              </w:rPr>
            </w:pPr>
            <w:r w:rsidRPr="00D34120">
              <w:rPr>
                <w:rFonts w:asciiTheme="majorHAnsi" w:hAnsiTheme="majorHAnsi"/>
                <w:color w:val="000000" w:themeColor="text1"/>
              </w:rPr>
              <w:t>J SOUTHON</w:t>
            </w:r>
          </w:p>
        </w:tc>
        <w:tc>
          <w:tcPr>
            <w:tcW w:w="2410" w:type="dxa"/>
            <w:gridSpan w:val="2"/>
            <w:shd w:val="clear" w:color="auto" w:fill="FFFFFF" w:themeFill="background1"/>
            <w:vAlign w:val="center"/>
          </w:tcPr>
          <w:p w14:paraId="32D77061" w14:textId="3D41ABC9" w:rsidR="00A05F7E" w:rsidRPr="00D34120" w:rsidRDefault="00D34120" w:rsidP="00A05F7E">
            <w:pPr>
              <w:rPr>
                <w:rFonts w:ascii="Calibri Light" w:hAnsi="Calibri Light"/>
                <w:color w:val="000000" w:themeColor="text1"/>
                <w:sz w:val="24"/>
                <w:szCs w:val="24"/>
              </w:rPr>
            </w:pPr>
            <w:r w:rsidRPr="00D34120">
              <w:rPr>
                <w:rFonts w:asciiTheme="majorHAnsi" w:hAnsiTheme="majorHAnsi"/>
                <w:color w:val="000000" w:themeColor="text1"/>
              </w:rPr>
              <w:t>DIRECTOR</w:t>
            </w:r>
          </w:p>
        </w:tc>
        <w:tc>
          <w:tcPr>
            <w:tcW w:w="1194" w:type="dxa"/>
            <w:shd w:val="clear" w:color="auto" w:fill="FFFFFF" w:themeFill="background1"/>
            <w:vAlign w:val="center"/>
          </w:tcPr>
          <w:p w14:paraId="0DFF0405" w14:textId="79BC1F50" w:rsidR="00A05F7E" w:rsidRPr="00D34120" w:rsidRDefault="00D34120" w:rsidP="00A05F7E">
            <w:pPr>
              <w:ind w:hanging="27"/>
              <w:rPr>
                <w:rFonts w:asciiTheme="majorHAnsi" w:hAnsiTheme="majorHAnsi"/>
                <w:color w:val="000000" w:themeColor="text1"/>
                <w:sz w:val="24"/>
                <w:szCs w:val="24"/>
              </w:rPr>
            </w:pPr>
            <w:r w:rsidRPr="00D34120">
              <w:rPr>
                <w:rFonts w:asciiTheme="majorHAnsi" w:hAnsiTheme="majorHAnsi"/>
                <w:color w:val="000000" w:themeColor="text1"/>
              </w:rPr>
              <w:t>APRIL 26</w:t>
            </w:r>
          </w:p>
        </w:tc>
      </w:tr>
      <w:tr w:rsidR="00D34120" w:rsidRPr="00D34120" w14:paraId="7F7BFF2D" w14:textId="77777777" w:rsidTr="00473DD7">
        <w:trPr>
          <w:trHeight w:val="574"/>
        </w:trPr>
        <w:tc>
          <w:tcPr>
            <w:tcW w:w="2405" w:type="dxa"/>
            <w:shd w:val="clear" w:color="auto" w:fill="F2F2F2" w:themeFill="background1" w:themeFillShade="F2"/>
            <w:vAlign w:val="center"/>
          </w:tcPr>
          <w:p w14:paraId="796D4514" w14:textId="77777777" w:rsidR="00A05F7E" w:rsidRPr="00D34120" w:rsidRDefault="00A05F7E" w:rsidP="00A05F7E">
            <w:pPr>
              <w:rPr>
                <w:rFonts w:ascii="Calibri Light" w:hAnsi="Calibri Light"/>
                <w:color w:val="000000" w:themeColor="text1"/>
                <w:sz w:val="24"/>
                <w:szCs w:val="24"/>
              </w:rPr>
            </w:pPr>
            <w:r w:rsidRPr="00D3412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7000157C" w14:textId="75588101" w:rsidR="00A05F7E" w:rsidRPr="00D34120" w:rsidRDefault="00A05F7E" w:rsidP="00A05F7E">
            <w:pPr>
              <w:rPr>
                <w:rFonts w:ascii="Calibri Light" w:hAnsi="Calibri Light"/>
                <w:color w:val="000000" w:themeColor="text1"/>
                <w:sz w:val="24"/>
                <w:szCs w:val="24"/>
              </w:rPr>
            </w:pPr>
            <w:r w:rsidRPr="00D34120">
              <w:rPr>
                <w:rFonts w:asciiTheme="majorHAnsi" w:hAnsiTheme="majorHAnsi"/>
                <w:color w:val="000000" w:themeColor="text1"/>
                <w:sz w:val="24"/>
                <w:szCs w:val="24"/>
              </w:rPr>
              <w:t>APRIL</w:t>
            </w:r>
            <w:r w:rsidR="0047343C" w:rsidRPr="00D34120">
              <w:rPr>
                <w:rFonts w:asciiTheme="majorHAnsi" w:hAnsiTheme="majorHAnsi"/>
                <w:color w:val="000000" w:themeColor="text1"/>
                <w:sz w:val="24"/>
                <w:szCs w:val="24"/>
              </w:rPr>
              <w:t xml:space="preserve">/JANUARY </w:t>
            </w:r>
            <w:r w:rsidRPr="00D34120">
              <w:rPr>
                <w:rFonts w:asciiTheme="majorHAnsi" w:hAnsiTheme="majorHAnsi"/>
                <w:color w:val="000000" w:themeColor="text1"/>
                <w:sz w:val="24"/>
                <w:szCs w:val="24"/>
              </w:rPr>
              <w:t xml:space="preserve"> 202</w:t>
            </w:r>
            <w:r w:rsidR="0047343C" w:rsidRPr="00D34120">
              <w:rPr>
                <w:rFonts w:asciiTheme="majorHAnsi" w:hAnsiTheme="majorHAnsi"/>
                <w:color w:val="000000" w:themeColor="text1"/>
                <w:sz w:val="24"/>
                <w:szCs w:val="24"/>
              </w:rPr>
              <w:t>6</w:t>
            </w:r>
          </w:p>
        </w:tc>
        <w:tc>
          <w:tcPr>
            <w:tcW w:w="2693" w:type="dxa"/>
            <w:gridSpan w:val="2"/>
            <w:shd w:val="clear" w:color="auto" w:fill="D9D9D9" w:themeFill="background1" w:themeFillShade="D9"/>
            <w:vAlign w:val="center"/>
          </w:tcPr>
          <w:p w14:paraId="4E4534C0" w14:textId="77777777" w:rsidR="00A05F7E" w:rsidRPr="00D34120" w:rsidRDefault="00A05F7E" w:rsidP="00A05F7E">
            <w:pPr>
              <w:rPr>
                <w:rFonts w:ascii="Calibri Light" w:hAnsi="Calibri Light"/>
                <w:color w:val="000000" w:themeColor="text1"/>
                <w:sz w:val="24"/>
                <w:szCs w:val="24"/>
              </w:rPr>
            </w:pPr>
            <w:r w:rsidRPr="00D34120">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50058995" w14:textId="15BA0024" w:rsidR="00A05F7E" w:rsidRPr="00D34120" w:rsidRDefault="00A05F7E" w:rsidP="00A05F7E">
            <w:pPr>
              <w:ind w:hanging="27"/>
              <w:rPr>
                <w:rFonts w:ascii="Calibri Light" w:hAnsi="Calibri Light"/>
                <w:color w:val="000000" w:themeColor="text1"/>
                <w:sz w:val="24"/>
                <w:szCs w:val="24"/>
              </w:rPr>
            </w:pPr>
            <w:r w:rsidRPr="00D34120">
              <w:rPr>
                <w:rFonts w:asciiTheme="majorHAnsi" w:hAnsiTheme="majorHAnsi"/>
                <w:color w:val="000000" w:themeColor="text1"/>
                <w:sz w:val="24"/>
                <w:szCs w:val="24"/>
              </w:rPr>
              <w:t>APRIL 202</w:t>
            </w:r>
            <w:r w:rsidR="0047343C" w:rsidRPr="00D34120">
              <w:rPr>
                <w:rFonts w:asciiTheme="majorHAnsi" w:hAnsiTheme="majorHAnsi"/>
                <w:color w:val="000000" w:themeColor="text1"/>
                <w:sz w:val="24"/>
                <w:szCs w:val="24"/>
              </w:rPr>
              <w:t>7</w:t>
            </w:r>
          </w:p>
        </w:tc>
      </w:tr>
      <w:tr w:rsidR="00D34120" w:rsidRPr="00D34120" w14:paraId="613C911F" w14:textId="77777777" w:rsidTr="00473DD7">
        <w:trPr>
          <w:trHeight w:val="550"/>
        </w:trPr>
        <w:tc>
          <w:tcPr>
            <w:tcW w:w="2405" w:type="dxa"/>
            <w:vAlign w:val="center"/>
          </w:tcPr>
          <w:p w14:paraId="5623F7B5" w14:textId="37109A38" w:rsidR="008E0266" w:rsidRPr="00D34120" w:rsidRDefault="008E0266" w:rsidP="00A05F7E">
            <w:pPr>
              <w:rPr>
                <w:rFonts w:ascii="Calibri Light" w:hAnsi="Calibri Light"/>
                <w:color w:val="000000" w:themeColor="text1"/>
                <w:sz w:val="24"/>
                <w:szCs w:val="24"/>
              </w:rPr>
            </w:pPr>
            <w:r w:rsidRPr="00D34120">
              <w:rPr>
                <w:rFonts w:ascii="Calibri Light" w:hAnsi="Calibri Light"/>
                <w:color w:val="000000" w:themeColor="text1"/>
                <w:sz w:val="24"/>
                <w:szCs w:val="24"/>
              </w:rPr>
              <w:t>VERSION NUMBER</w:t>
            </w:r>
          </w:p>
        </w:tc>
        <w:tc>
          <w:tcPr>
            <w:tcW w:w="6581" w:type="dxa"/>
            <w:gridSpan w:val="5"/>
            <w:vAlign w:val="center"/>
          </w:tcPr>
          <w:p w14:paraId="3CE2BB69" w14:textId="111E058E" w:rsidR="008E0266" w:rsidRPr="00D34120" w:rsidRDefault="008E0266" w:rsidP="008E0266">
            <w:pPr>
              <w:rPr>
                <w:rFonts w:ascii="Calibri Light" w:hAnsi="Calibri Light"/>
                <w:color w:val="000000" w:themeColor="text1"/>
              </w:rPr>
            </w:pPr>
            <w:r w:rsidRPr="00D34120">
              <w:rPr>
                <w:rFonts w:ascii="Calibri Light" w:hAnsi="Calibri Light"/>
                <w:color w:val="000000" w:themeColor="text1"/>
                <w:sz w:val="24"/>
                <w:szCs w:val="24"/>
              </w:rPr>
              <w:t>V</w:t>
            </w:r>
            <w:r w:rsidR="0047343C" w:rsidRPr="00D34120">
              <w:rPr>
                <w:rFonts w:ascii="Calibri Light" w:hAnsi="Calibri Light"/>
                <w:color w:val="000000" w:themeColor="text1"/>
                <w:sz w:val="24"/>
                <w:szCs w:val="24"/>
              </w:rPr>
              <w:t>9</w:t>
            </w:r>
            <w:r w:rsidRPr="00D34120">
              <w:rPr>
                <w:rFonts w:ascii="Calibri Light" w:hAnsi="Calibri Light"/>
                <w:color w:val="000000" w:themeColor="text1"/>
                <w:sz w:val="24"/>
                <w:szCs w:val="24"/>
              </w:rPr>
              <w:t>.</w:t>
            </w:r>
            <w:r w:rsidR="00A94AC3" w:rsidRPr="00D34120">
              <w:rPr>
                <w:rFonts w:ascii="Calibri Light" w:hAnsi="Calibri Light"/>
                <w:color w:val="000000" w:themeColor="text1"/>
                <w:sz w:val="24"/>
                <w:szCs w:val="24"/>
              </w:rPr>
              <w:t>0</w:t>
            </w:r>
            <w:r w:rsidR="0047343C" w:rsidRPr="00D34120">
              <w:rPr>
                <w:rFonts w:ascii="Calibri Light" w:hAnsi="Calibri Light"/>
                <w:color w:val="000000" w:themeColor="text1"/>
                <w:sz w:val="24"/>
                <w:szCs w:val="24"/>
              </w:rPr>
              <w:t>4</w:t>
            </w:r>
            <w:r w:rsidRPr="00D34120">
              <w:rPr>
                <w:rFonts w:ascii="Calibri Light" w:hAnsi="Calibri Light"/>
                <w:color w:val="000000" w:themeColor="text1"/>
                <w:sz w:val="24"/>
                <w:szCs w:val="24"/>
              </w:rPr>
              <w:t>.2</w:t>
            </w:r>
            <w:r w:rsidR="00A94AC3" w:rsidRPr="00D34120">
              <w:rPr>
                <w:rFonts w:ascii="Calibri Light" w:hAnsi="Calibri Light"/>
                <w:color w:val="000000" w:themeColor="text1"/>
                <w:sz w:val="24"/>
                <w:szCs w:val="24"/>
              </w:rPr>
              <w:t>6</w:t>
            </w:r>
          </w:p>
        </w:tc>
      </w:tr>
      <w:tr w:rsidR="00D34120" w:rsidRPr="00D34120" w14:paraId="256CAB5E" w14:textId="77777777" w:rsidTr="00473DD7">
        <w:trPr>
          <w:trHeight w:val="683"/>
        </w:trPr>
        <w:tc>
          <w:tcPr>
            <w:tcW w:w="2405" w:type="dxa"/>
            <w:vAlign w:val="center"/>
          </w:tcPr>
          <w:p w14:paraId="52F970AF" w14:textId="77777777" w:rsidR="00A05F7E" w:rsidRPr="00D34120" w:rsidRDefault="00A05F7E" w:rsidP="00A05F7E">
            <w:pPr>
              <w:rPr>
                <w:rFonts w:asciiTheme="majorHAnsi" w:hAnsiTheme="majorHAnsi"/>
                <w:color w:val="000000" w:themeColor="text1"/>
              </w:rPr>
            </w:pPr>
            <w:r w:rsidRPr="00D34120">
              <w:rPr>
                <w:rFonts w:ascii="Calibri Light" w:hAnsi="Calibri Light"/>
                <w:color w:val="000000" w:themeColor="text1"/>
                <w:sz w:val="24"/>
                <w:szCs w:val="24"/>
              </w:rPr>
              <w:t>MODIFICATIONS</w:t>
            </w:r>
          </w:p>
        </w:tc>
        <w:tc>
          <w:tcPr>
            <w:tcW w:w="6581" w:type="dxa"/>
            <w:gridSpan w:val="5"/>
            <w:vAlign w:val="center"/>
          </w:tcPr>
          <w:p w14:paraId="0F3CBEB8" w14:textId="77777777" w:rsidR="004B692C" w:rsidRPr="00D34120" w:rsidRDefault="004B692C" w:rsidP="004B692C">
            <w:pPr>
              <w:pStyle w:val="ListParagraph"/>
              <w:numPr>
                <w:ilvl w:val="0"/>
                <w:numId w:val="11"/>
              </w:numPr>
              <w:spacing w:after="160"/>
              <w:rPr>
                <w:rFonts w:ascii="Calibri Light" w:hAnsi="Calibri Light"/>
                <w:color w:val="000000" w:themeColor="text1"/>
              </w:rPr>
            </w:pPr>
            <w:r w:rsidRPr="00D34120">
              <w:rPr>
                <w:rFonts w:ascii="Calibri Light" w:hAnsi="Calibri Light"/>
                <w:color w:val="000000" w:themeColor="text1"/>
              </w:rPr>
              <w:t xml:space="preserve">included additional points to strengthen child safe practices </w:t>
            </w:r>
          </w:p>
          <w:p w14:paraId="286D6246" w14:textId="77777777" w:rsidR="004B692C" w:rsidRPr="00D34120" w:rsidRDefault="004B692C" w:rsidP="004B692C">
            <w:pPr>
              <w:pStyle w:val="ListParagraph"/>
              <w:numPr>
                <w:ilvl w:val="0"/>
                <w:numId w:val="11"/>
              </w:numPr>
              <w:spacing w:after="160"/>
              <w:rPr>
                <w:rFonts w:ascii="Calibri Light" w:hAnsi="Calibri Light"/>
                <w:color w:val="000000" w:themeColor="text1"/>
              </w:rPr>
            </w:pPr>
            <w:r w:rsidRPr="00D34120">
              <w:rPr>
                <w:rFonts w:ascii="Calibri Light" w:hAnsi="Calibri Light"/>
                <w:color w:val="000000" w:themeColor="text1"/>
              </w:rPr>
              <w:t xml:space="preserve">new section added- supervision of digital technology use </w:t>
            </w:r>
          </w:p>
          <w:p w14:paraId="075FF192" w14:textId="77777777" w:rsidR="004B692C" w:rsidRPr="00D34120" w:rsidRDefault="004B692C" w:rsidP="004B692C">
            <w:pPr>
              <w:pStyle w:val="ListParagraph"/>
              <w:numPr>
                <w:ilvl w:val="0"/>
                <w:numId w:val="11"/>
              </w:numPr>
              <w:spacing w:after="160"/>
              <w:rPr>
                <w:rFonts w:ascii="Calibri Light" w:hAnsi="Calibri Light"/>
                <w:color w:val="000000" w:themeColor="text1"/>
              </w:rPr>
            </w:pPr>
            <w:r w:rsidRPr="00D34120">
              <w:rPr>
                <w:rFonts w:ascii="Calibri Light" w:hAnsi="Calibri Light"/>
                <w:color w:val="000000" w:themeColor="text1"/>
              </w:rPr>
              <w:t>included amendments to Children (Education and Care Services) National Law (NSW)</w:t>
            </w:r>
          </w:p>
          <w:p w14:paraId="155D7D5D" w14:textId="26F0F21B" w:rsidR="00AF6A2B" w:rsidRPr="00D34120" w:rsidRDefault="00AF6A2B" w:rsidP="00BC0046">
            <w:pPr>
              <w:pStyle w:val="ListParagraph"/>
              <w:numPr>
                <w:ilvl w:val="0"/>
                <w:numId w:val="11"/>
              </w:numPr>
              <w:spacing w:after="160"/>
              <w:rPr>
                <w:rFonts w:ascii="Calibri Light" w:hAnsi="Calibri Light"/>
                <w:color w:val="000000" w:themeColor="text1"/>
              </w:rPr>
            </w:pPr>
            <w:r w:rsidRPr="00D34120">
              <w:rPr>
                <w:rFonts w:ascii="Calibri Light" w:hAnsi="Calibri Light"/>
                <w:color w:val="000000" w:themeColor="text1"/>
              </w:rPr>
              <w:t xml:space="preserve">updated policy to include amendments to Education and Care Services National Law </w:t>
            </w:r>
          </w:p>
          <w:p w14:paraId="187623D0" w14:textId="77777777" w:rsidR="00A05F7E" w:rsidRPr="00D34120" w:rsidRDefault="00D6761B" w:rsidP="0047343C">
            <w:pPr>
              <w:pStyle w:val="ListParagraph"/>
              <w:numPr>
                <w:ilvl w:val="0"/>
                <w:numId w:val="11"/>
              </w:numPr>
              <w:spacing w:after="160"/>
              <w:rPr>
                <w:rFonts w:ascii="Calibri Light" w:hAnsi="Calibri Light"/>
                <w:color w:val="000000" w:themeColor="text1"/>
              </w:rPr>
            </w:pPr>
            <w:r w:rsidRPr="00D34120">
              <w:rPr>
                <w:rFonts w:ascii="Calibri Light" w:hAnsi="Calibri Light"/>
                <w:color w:val="000000" w:themeColor="text1"/>
              </w:rPr>
              <w:t xml:space="preserve">revised wording around electronic devices following National Law amendments </w:t>
            </w:r>
          </w:p>
          <w:p w14:paraId="4664D5D8" w14:textId="2FED511E" w:rsidR="0047343C" w:rsidRPr="00D34120" w:rsidRDefault="004B326A" w:rsidP="0047343C">
            <w:pPr>
              <w:pStyle w:val="ListParagraph"/>
              <w:numPr>
                <w:ilvl w:val="0"/>
                <w:numId w:val="11"/>
              </w:numPr>
              <w:spacing w:after="160"/>
              <w:rPr>
                <w:rFonts w:ascii="Calibri Light" w:hAnsi="Calibri Light"/>
                <w:color w:val="000000" w:themeColor="text1"/>
              </w:rPr>
            </w:pPr>
            <w:r w:rsidRPr="00D34120">
              <w:rPr>
                <w:rFonts w:ascii="Calibri Light" w:hAnsi="Calibri Light"/>
                <w:color w:val="000000" w:themeColor="text1"/>
              </w:rPr>
              <w:t>sources checked and updated as required</w:t>
            </w:r>
          </w:p>
        </w:tc>
      </w:tr>
      <w:tr w:rsidR="00D34120" w:rsidRPr="00D34120" w14:paraId="54693A20" w14:textId="77777777" w:rsidTr="00755607">
        <w:trPr>
          <w:trHeight w:val="683"/>
        </w:trPr>
        <w:tc>
          <w:tcPr>
            <w:tcW w:w="2405" w:type="dxa"/>
            <w:shd w:val="clear" w:color="auto" w:fill="F2F2F2" w:themeFill="background1" w:themeFillShade="F2"/>
            <w:vAlign w:val="center"/>
          </w:tcPr>
          <w:p w14:paraId="399821D7" w14:textId="6C431382" w:rsidR="00880666" w:rsidRPr="00D34120" w:rsidRDefault="00880666" w:rsidP="00A05F7E">
            <w:pPr>
              <w:rPr>
                <w:rFonts w:ascii="Calibri Light" w:hAnsi="Calibri Light"/>
                <w:color w:val="000000" w:themeColor="text1"/>
                <w:sz w:val="24"/>
                <w:szCs w:val="24"/>
              </w:rPr>
            </w:pPr>
            <w:r w:rsidRPr="00D34120">
              <w:rPr>
                <w:rFonts w:ascii="Calibri Light" w:hAnsi="Calibri Light"/>
                <w:color w:val="000000" w:themeColor="text1"/>
                <w:sz w:val="24"/>
                <w:szCs w:val="24"/>
              </w:rPr>
              <w:t>POLICY REVIEWED</w:t>
            </w:r>
          </w:p>
        </w:tc>
        <w:tc>
          <w:tcPr>
            <w:tcW w:w="6581" w:type="dxa"/>
            <w:gridSpan w:val="5"/>
            <w:shd w:val="clear" w:color="auto" w:fill="F2F2F2" w:themeFill="background1" w:themeFillShade="F2"/>
            <w:vAlign w:val="center"/>
          </w:tcPr>
          <w:p w14:paraId="1C571910" w14:textId="1A617FEA" w:rsidR="00880666" w:rsidRPr="00D34120" w:rsidRDefault="00880666" w:rsidP="00A05F7E">
            <w:pPr>
              <w:rPr>
                <w:rFonts w:ascii="Calibri Light" w:hAnsi="Calibri Light"/>
                <w:color w:val="000000" w:themeColor="text1"/>
              </w:rPr>
            </w:pPr>
            <w:r w:rsidRPr="00D34120">
              <w:rPr>
                <w:rFonts w:ascii="Calibri Light" w:hAnsi="Calibri Light"/>
                <w:color w:val="000000" w:themeColor="text1"/>
                <w:sz w:val="24"/>
                <w:szCs w:val="24"/>
              </w:rPr>
              <w:t>PREVIOUS MODIFICATIONS</w:t>
            </w:r>
          </w:p>
        </w:tc>
      </w:tr>
      <w:tr w:rsidR="00880666" w:rsidRPr="00D34120" w14:paraId="2BC2DF6E" w14:textId="77777777" w:rsidTr="00B57583">
        <w:trPr>
          <w:trHeight w:val="683"/>
        </w:trPr>
        <w:tc>
          <w:tcPr>
            <w:tcW w:w="2405" w:type="dxa"/>
            <w:vAlign w:val="center"/>
          </w:tcPr>
          <w:p w14:paraId="3909001E" w14:textId="0547EAA2" w:rsidR="00880666" w:rsidRPr="00D34120" w:rsidRDefault="00880666" w:rsidP="00473DD7">
            <w:pPr>
              <w:jc w:val="center"/>
              <w:rPr>
                <w:rFonts w:asciiTheme="majorHAnsi" w:hAnsiTheme="majorHAnsi"/>
                <w:color w:val="000000" w:themeColor="text1"/>
                <w:sz w:val="24"/>
                <w:szCs w:val="24"/>
              </w:rPr>
            </w:pPr>
            <w:r w:rsidRPr="00D34120">
              <w:rPr>
                <w:rFonts w:asciiTheme="majorHAnsi" w:hAnsiTheme="majorHAnsi"/>
                <w:color w:val="000000" w:themeColor="text1"/>
                <w:sz w:val="24"/>
                <w:szCs w:val="24"/>
              </w:rPr>
              <w:t>APRIL 2025</w:t>
            </w:r>
          </w:p>
        </w:tc>
        <w:tc>
          <w:tcPr>
            <w:tcW w:w="6581" w:type="dxa"/>
            <w:gridSpan w:val="5"/>
            <w:vAlign w:val="center"/>
          </w:tcPr>
          <w:p w14:paraId="7F1FE86E" w14:textId="77777777" w:rsidR="00880666" w:rsidRPr="00D34120" w:rsidRDefault="00880666" w:rsidP="0047343C">
            <w:pPr>
              <w:pStyle w:val="ListParagraph"/>
              <w:numPr>
                <w:ilvl w:val="0"/>
                <w:numId w:val="11"/>
              </w:numPr>
              <w:rPr>
                <w:rFonts w:ascii="Calibri Light" w:hAnsi="Calibri Light"/>
                <w:color w:val="000000" w:themeColor="text1"/>
              </w:rPr>
            </w:pPr>
            <w:r w:rsidRPr="00D34120">
              <w:rPr>
                <w:rFonts w:ascii="Calibri Light" w:hAnsi="Calibri Light"/>
                <w:color w:val="000000" w:themeColor="text1"/>
              </w:rPr>
              <w:t>annual policy maintenance</w:t>
            </w:r>
          </w:p>
          <w:p w14:paraId="110C7CC5" w14:textId="77777777" w:rsidR="00880666" w:rsidRPr="00D34120" w:rsidRDefault="00880666" w:rsidP="00880666">
            <w:pPr>
              <w:pStyle w:val="ListParagraph"/>
              <w:numPr>
                <w:ilvl w:val="0"/>
                <w:numId w:val="11"/>
              </w:numPr>
              <w:rPr>
                <w:rFonts w:ascii="Calibri Light" w:hAnsi="Calibri Light"/>
                <w:color w:val="000000" w:themeColor="text1"/>
              </w:rPr>
            </w:pPr>
            <w:r w:rsidRPr="00D34120">
              <w:rPr>
                <w:rFonts w:ascii="Calibri Light" w:hAnsi="Calibri Light"/>
                <w:color w:val="000000" w:themeColor="text1"/>
              </w:rPr>
              <w:t>additional points added to strengthen policy for compliance focus</w:t>
            </w:r>
          </w:p>
          <w:p w14:paraId="6D63E130" w14:textId="49670A8C" w:rsidR="00880666" w:rsidRPr="00D34120" w:rsidRDefault="00880666" w:rsidP="00880666">
            <w:pPr>
              <w:pStyle w:val="ListParagraph"/>
              <w:numPr>
                <w:ilvl w:val="0"/>
                <w:numId w:val="11"/>
              </w:numPr>
              <w:rPr>
                <w:rFonts w:ascii="Calibri Light" w:hAnsi="Calibri Light"/>
                <w:color w:val="000000" w:themeColor="text1"/>
              </w:rPr>
            </w:pPr>
            <w:r w:rsidRPr="00D34120">
              <w:rPr>
                <w:rFonts w:ascii="Calibri Light" w:hAnsi="Calibri Light"/>
                <w:color w:val="000000" w:themeColor="text1"/>
              </w:rPr>
              <w:t>sources checked for currency and updated as required</w:t>
            </w:r>
          </w:p>
        </w:tc>
      </w:tr>
    </w:tbl>
    <w:p w14:paraId="2BB69996" w14:textId="77777777" w:rsidR="007E1EE6" w:rsidRPr="00D34120" w:rsidRDefault="007E1EE6" w:rsidP="007E1EE6">
      <w:pPr>
        <w:spacing w:line="276" w:lineRule="auto"/>
        <w:rPr>
          <w:rFonts w:asciiTheme="majorHAnsi" w:hAnsiTheme="majorHAnsi"/>
          <w:b/>
          <w:color w:val="000000" w:themeColor="text1"/>
        </w:rPr>
      </w:pPr>
    </w:p>
    <w:p w14:paraId="0509CA7C" w14:textId="3D8F77F1" w:rsidR="00B72B18" w:rsidRPr="00D34120" w:rsidRDefault="007E1EE6" w:rsidP="00B72B18">
      <w:pPr>
        <w:spacing w:line="360" w:lineRule="auto"/>
        <w:rPr>
          <w:rFonts w:asciiTheme="majorHAnsi" w:hAnsiTheme="majorHAnsi"/>
          <w:color w:val="000000" w:themeColor="text1"/>
        </w:rPr>
      </w:pPr>
      <w:r w:rsidRPr="00D34120">
        <w:rPr>
          <w:rFonts w:asciiTheme="majorHAnsi" w:hAnsiTheme="majorHAnsi"/>
          <w:color w:val="000000" w:themeColor="text1"/>
        </w:rPr>
        <w:br/>
      </w:r>
    </w:p>
    <w:sectPr w:rsidR="00B72B18" w:rsidRPr="00D34120" w:rsidSect="00F852F9">
      <w:headerReference w:type="default" r:id="rId21"/>
      <w:footerReference w:type="even" r:id="rId22"/>
      <w:footerReference w:type="default" r:id="rId2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9796" w14:textId="77777777" w:rsidR="008E2181" w:rsidRDefault="008E2181" w:rsidP="0021486F">
      <w:pPr>
        <w:spacing w:after="0" w:line="240" w:lineRule="auto"/>
      </w:pPr>
      <w:r>
        <w:separator/>
      </w:r>
    </w:p>
  </w:endnote>
  <w:endnote w:type="continuationSeparator" w:id="0">
    <w:p w14:paraId="5983EF51" w14:textId="77777777" w:rsidR="008E2181" w:rsidRDefault="008E2181" w:rsidP="0021486F">
      <w:pPr>
        <w:spacing w:after="0" w:line="240" w:lineRule="auto"/>
      </w:pPr>
      <w:r>
        <w:continuationSeparator/>
      </w:r>
    </w:p>
  </w:endnote>
  <w:endnote w:type="continuationNotice" w:id="1">
    <w:p w14:paraId="28D9BCDA" w14:textId="77777777" w:rsidR="008E2181" w:rsidRDefault="008E2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dy 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3144414"/>
      <w:docPartObj>
        <w:docPartGallery w:val="Page Numbers (Bottom of Page)"/>
        <w:docPartUnique/>
      </w:docPartObj>
    </w:sdtPr>
    <w:sdtEndPr>
      <w:rPr>
        <w:rStyle w:val="PageNumber"/>
      </w:rPr>
    </w:sdtEndPr>
    <w:sdtContent>
      <w:p w14:paraId="06ADCAAB" w14:textId="68C41999" w:rsidR="00CA3C91" w:rsidRDefault="00CA3C91" w:rsidP="009F639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1EBFB9" w14:textId="77777777" w:rsidR="00CA3C91" w:rsidRDefault="00CA3C91" w:rsidP="00CA3C9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2742830"/>
      <w:docPartObj>
        <w:docPartGallery w:val="Page Numbers (Bottom of Page)"/>
        <w:docPartUnique/>
      </w:docPartObj>
    </w:sdtPr>
    <w:sdtEndPr>
      <w:rPr>
        <w:rStyle w:val="PageNumber"/>
      </w:rPr>
    </w:sdtEndPr>
    <w:sdtContent>
      <w:p w14:paraId="55F83B49" w14:textId="1C201F5F" w:rsidR="00CA3C91" w:rsidRDefault="00CA3C91" w:rsidP="009F639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B0EC6F1" w14:textId="043F0F57" w:rsidR="00894308" w:rsidRDefault="00BE17FE" w:rsidP="00CA3C91">
    <w:pPr>
      <w:pStyle w:val="Footer"/>
      <w:ind w:firstLine="360"/>
    </w:pPr>
    <w:r>
      <w:rPr>
        <w:rFonts w:ascii="Calibri Light" w:hAnsi="Calibri Light"/>
        <w:sz w:val="18"/>
        <w:szCs w:val="18"/>
        <w:lang w:val="en-US"/>
      </w:rPr>
      <w:t>Supervision</w:t>
    </w:r>
    <w:r w:rsidR="00894308">
      <w:rPr>
        <w:rFonts w:ascii="Calibri Light" w:hAnsi="Calibri Light"/>
        <w:sz w:val="18"/>
        <w:szCs w:val="18"/>
        <w:lang w:val="en-US"/>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3A08" w14:textId="77777777" w:rsidR="008E2181" w:rsidRDefault="008E2181" w:rsidP="0021486F">
      <w:pPr>
        <w:spacing w:after="0" w:line="240" w:lineRule="auto"/>
      </w:pPr>
      <w:r>
        <w:separator/>
      </w:r>
    </w:p>
  </w:footnote>
  <w:footnote w:type="continuationSeparator" w:id="0">
    <w:p w14:paraId="4D5DE325" w14:textId="77777777" w:rsidR="008E2181" w:rsidRDefault="008E2181" w:rsidP="0021486F">
      <w:pPr>
        <w:spacing w:after="0" w:line="240" w:lineRule="auto"/>
      </w:pPr>
      <w:r>
        <w:continuationSeparator/>
      </w:r>
    </w:p>
  </w:footnote>
  <w:footnote w:type="continuationNotice" w:id="1">
    <w:p w14:paraId="17FE68BC" w14:textId="77777777" w:rsidR="008E2181" w:rsidRDefault="008E2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69483A17" w:rsidR="00894308" w:rsidRDefault="00D34120">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0D580C24">
              <wp:simplePos x="0" y="0"/>
              <wp:positionH relativeFrom="column">
                <wp:posOffset>-304801</wp:posOffset>
              </wp:positionH>
              <wp:positionV relativeFrom="paragraph">
                <wp:posOffset>-221615</wp:posOffset>
              </wp:positionV>
              <wp:extent cx="32670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267075"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121E41D0" w:rsidR="00894308" w:rsidRPr="00D34120" w:rsidRDefault="00D34120" w:rsidP="00A07751">
                          <w:pPr>
                            <w:rPr>
                              <w:rFonts w:ascii="Calibri Light" w:hAnsi="Calibri Light"/>
                              <w:color w:val="FFFFFF" w:themeColor="background1"/>
                              <w:lang w:val="en-US"/>
                            </w:rPr>
                          </w:pPr>
                          <w:r w:rsidRPr="00D34120">
                            <w:rPr>
                              <w:rFonts w:ascii="Calibri Light" w:hAnsi="Calibri Light"/>
                              <w:color w:val="FFFFFF" w:themeColor="background1"/>
                              <w:lang w:val="en-US"/>
                            </w:rPr>
                            <w:t>Wallaroo Primary School</w:t>
                          </w:r>
                          <w:r>
                            <w:rPr>
                              <w:rFonts w:ascii="Calibri Light" w:hAnsi="Calibri Light"/>
                              <w:color w:val="FFFFFF" w:themeColor="background1"/>
                              <w:lang w:val="en-US"/>
                            </w:rPr>
                            <w:t xml:space="preserve"> &amp; Community OSHC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57.2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" filled="f" stroked="f">
              <v:textbox>
                <w:txbxContent>
                  <w:p w14:paraId="32AB4840" w14:textId="121E41D0" w:rsidR="00894308" w:rsidRPr="00D34120" w:rsidRDefault="00D34120" w:rsidP="00A07751">
                    <w:pPr>
                      <w:rPr>
                        <w:rFonts w:ascii="Calibri Light" w:hAnsi="Calibri Light"/>
                        <w:color w:val="FFFFFF" w:themeColor="background1"/>
                        <w:lang w:val="en-US"/>
                      </w:rPr>
                    </w:pPr>
                    <w:r w:rsidRPr="00D34120">
                      <w:rPr>
                        <w:rFonts w:ascii="Calibri Light" w:hAnsi="Calibri Light"/>
                        <w:color w:val="FFFFFF" w:themeColor="background1"/>
                        <w:lang w:val="en-US"/>
                      </w:rPr>
                      <w:t>Wallaroo Primary School</w:t>
                    </w:r>
                    <w:r>
                      <w:rPr>
                        <w:rFonts w:ascii="Calibri Light" w:hAnsi="Calibri Light"/>
                        <w:color w:val="FFFFFF" w:themeColor="background1"/>
                        <w:lang w:val="en-US"/>
                      </w:rPr>
                      <w:t xml:space="preserve"> &amp; Community OSHC</w:t>
                    </w:r>
                  </w:p>
                </w:txbxContent>
              </v:textbox>
            </v:shape>
          </w:pict>
        </mc:Fallback>
      </mc:AlternateContent>
    </w:r>
    <w:r w:rsidR="00894308"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894308" w:rsidRPr="004A79B2" w:rsidRDefault="00894308"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" fillcolor="#70ac3d" stroked="f" strokeweight=".5pt">
              <v:textbox>
                <w:txbxContent>
                  <w:p w14:paraId="43E69882" w14:textId="77777777" w:rsidR="00894308" w:rsidRPr="004A79B2" w:rsidRDefault="00894308" w:rsidP="00A07751">
                    <w:pPr>
                      <w:ind w:firstLine="720"/>
                      <w:rPr>
                        <w:rFonts w:ascii="Calibri Light" w:hAnsi="Calibri Light"/>
                        <w:color w:val="1EA3C0"/>
                        <w:szCs w:val="18"/>
                      </w:rPr>
                    </w:pPr>
                  </w:p>
                </w:txbxContent>
              </v:textbox>
              <w10:wrap type="through"/>
            </v:rect>
          </w:pict>
        </mc:Fallback>
      </mc:AlternateContent>
    </w:r>
    <w:r w:rsidR="00894308"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7C4B860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894308" w:rsidRPr="00865E0A" w:rsidRDefault="00894308"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" fillcolor="#333c44" stroked="f">
              <v:textbox>
                <w:txbxContent>
                  <w:p w14:paraId="36787074" w14:textId="77777777" w:rsidR="00894308" w:rsidRPr="00865E0A" w:rsidRDefault="00894308"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6A7"/>
    <w:multiLevelType w:val="hybridMultilevel"/>
    <w:tmpl w:val="57329034"/>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01775D6B"/>
    <w:multiLevelType w:val="hybridMultilevel"/>
    <w:tmpl w:val="2EE0AC86"/>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AE50DF"/>
    <w:multiLevelType w:val="hybridMultilevel"/>
    <w:tmpl w:val="7A8A910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7B55CFE"/>
    <w:multiLevelType w:val="hybridMultilevel"/>
    <w:tmpl w:val="B0986E4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01956"/>
    <w:multiLevelType w:val="hybridMultilevel"/>
    <w:tmpl w:val="6E18E7F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E3332"/>
    <w:multiLevelType w:val="hybridMultilevel"/>
    <w:tmpl w:val="703C217E"/>
    <w:lvl w:ilvl="0" w:tplc="00000001">
      <w:start w:val="1"/>
      <w:numFmt w:val="bullet"/>
      <w:lvlText w:val="•"/>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C72D8"/>
    <w:multiLevelType w:val="hybridMultilevel"/>
    <w:tmpl w:val="E976EABE"/>
    <w:lvl w:ilvl="0" w:tplc="00000001">
      <w:start w:val="1"/>
      <w:numFmt w:val="bullet"/>
      <w:lvlText w:val="•"/>
      <w:lvlJc w:val="left"/>
      <w:pPr>
        <w:ind w:left="360" w:hanging="360"/>
      </w:pPr>
      <w:rPr>
        <w:rFonts w:hint="default"/>
      </w:rPr>
    </w:lvl>
    <w:lvl w:ilvl="1" w:tplc="00000001">
      <w:start w:val="1"/>
      <w:numFmt w:val="bullet"/>
      <w:lvlText w:val="•"/>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7725A3"/>
    <w:multiLevelType w:val="hybridMultilevel"/>
    <w:tmpl w:val="122A262A"/>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481D57"/>
    <w:multiLevelType w:val="hybridMultilevel"/>
    <w:tmpl w:val="B78CF29E"/>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84E74E5"/>
    <w:multiLevelType w:val="hybridMultilevel"/>
    <w:tmpl w:val="8D98754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2C6F5837"/>
    <w:multiLevelType w:val="hybridMultilevel"/>
    <w:tmpl w:val="ED20761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BF42F9"/>
    <w:multiLevelType w:val="hybridMultilevel"/>
    <w:tmpl w:val="10FC186C"/>
    <w:lvl w:ilvl="0" w:tplc="0C090005">
      <w:start w:val="1"/>
      <w:numFmt w:val="bullet"/>
      <w:lvlText w:val=""/>
      <w:lvlJc w:val="left"/>
      <w:pPr>
        <w:ind w:left="7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07F3A3F"/>
    <w:multiLevelType w:val="hybridMultilevel"/>
    <w:tmpl w:val="655266D8"/>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9D119AC"/>
    <w:multiLevelType w:val="hybridMultilevel"/>
    <w:tmpl w:val="18F25D16"/>
    <w:lvl w:ilvl="0" w:tplc="00000001">
      <w:start w:val="1"/>
      <w:numFmt w:val="bullet"/>
      <w:lvlText w:val="•"/>
      <w:lvlJc w:val="left"/>
      <w:pPr>
        <w:ind w:left="72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4F3437F8"/>
    <w:multiLevelType w:val="hybridMultilevel"/>
    <w:tmpl w:val="E3C46F96"/>
    <w:lvl w:ilvl="0" w:tplc="00000001">
      <w:start w:val="1"/>
      <w:numFmt w:val="bullet"/>
      <w:lvlText w:val="•"/>
      <w:lvlJc w:val="left"/>
      <w:pPr>
        <w:ind w:left="768" w:hanging="360"/>
      </w:p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568626DB"/>
    <w:multiLevelType w:val="hybridMultilevel"/>
    <w:tmpl w:val="D59EC9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BB647E"/>
    <w:multiLevelType w:val="hybridMultilevel"/>
    <w:tmpl w:val="E528C6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93117F"/>
    <w:multiLevelType w:val="hybridMultilevel"/>
    <w:tmpl w:val="DE4C835A"/>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9D4164"/>
    <w:multiLevelType w:val="hybridMultilevel"/>
    <w:tmpl w:val="9A6E08D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655971"/>
    <w:multiLevelType w:val="hybridMultilevel"/>
    <w:tmpl w:val="0F9C1128"/>
    <w:lvl w:ilvl="0" w:tplc="545260AC">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7E491D26"/>
    <w:multiLevelType w:val="hybridMultilevel"/>
    <w:tmpl w:val="DF6CD3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11"/>
  </w:num>
  <w:num w:numId="2">
    <w:abstractNumId w:val="15"/>
  </w:num>
  <w:num w:numId="3">
    <w:abstractNumId w:val="3"/>
  </w:num>
  <w:num w:numId="4">
    <w:abstractNumId w:val="21"/>
  </w:num>
  <w:num w:numId="5">
    <w:abstractNumId w:val="5"/>
  </w:num>
  <w:num w:numId="6">
    <w:abstractNumId w:val="1"/>
  </w:num>
  <w:num w:numId="7">
    <w:abstractNumId w:val="0"/>
  </w:num>
  <w:num w:numId="8">
    <w:abstractNumId w:val="17"/>
  </w:num>
  <w:num w:numId="9">
    <w:abstractNumId w:val="13"/>
  </w:num>
  <w:num w:numId="10">
    <w:abstractNumId w:val="2"/>
  </w:num>
  <w:num w:numId="11">
    <w:abstractNumId w:val="18"/>
  </w:num>
  <w:num w:numId="12">
    <w:abstractNumId w:val="8"/>
  </w:num>
  <w:num w:numId="13">
    <w:abstractNumId w:val="12"/>
  </w:num>
  <w:num w:numId="14">
    <w:abstractNumId w:val="19"/>
  </w:num>
  <w:num w:numId="15">
    <w:abstractNumId w:val="20"/>
  </w:num>
  <w:num w:numId="16">
    <w:abstractNumId w:val="9"/>
  </w:num>
  <w:num w:numId="17">
    <w:abstractNumId w:val="10"/>
  </w:num>
  <w:num w:numId="18">
    <w:abstractNumId w:val="7"/>
  </w:num>
  <w:num w:numId="19">
    <w:abstractNumId w:val="4"/>
  </w:num>
  <w:num w:numId="20">
    <w:abstractNumId w:val="14"/>
  </w:num>
  <w:num w:numId="21">
    <w:abstractNumId w:val="16"/>
  </w:num>
  <w:num w:numId="2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197C"/>
    <w:rsid w:val="000177E4"/>
    <w:rsid w:val="0002137C"/>
    <w:rsid w:val="00024C4E"/>
    <w:rsid w:val="00025216"/>
    <w:rsid w:val="000277B2"/>
    <w:rsid w:val="00034A58"/>
    <w:rsid w:val="000430FF"/>
    <w:rsid w:val="00044236"/>
    <w:rsid w:val="0005002D"/>
    <w:rsid w:val="0005762D"/>
    <w:rsid w:val="0006110F"/>
    <w:rsid w:val="00066B6F"/>
    <w:rsid w:val="00072D48"/>
    <w:rsid w:val="0007315C"/>
    <w:rsid w:val="00090B06"/>
    <w:rsid w:val="000A783F"/>
    <w:rsid w:val="000B3E91"/>
    <w:rsid w:val="000B5720"/>
    <w:rsid w:val="000B6029"/>
    <w:rsid w:val="000C45CC"/>
    <w:rsid w:val="000E6744"/>
    <w:rsid w:val="000F4086"/>
    <w:rsid w:val="00104F65"/>
    <w:rsid w:val="001116BE"/>
    <w:rsid w:val="00111BDD"/>
    <w:rsid w:val="00113686"/>
    <w:rsid w:val="00123B02"/>
    <w:rsid w:val="0013616B"/>
    <w:rsid w:val="0013625E"/>
    <w:rsid w:val="001412FB"/>
    <w:rsid w:val="001422C3"/>
    <w:rsid w:val="00145B2C"/>
    <w:rsid w:val="00151775"/>
    <w:rsid w:val="00152E99"/>
    <w:rsid w:val="00153092"/>
    <w:rsid w:val="00154711"/>
    <w:rsid w:val="001607EF"/>
    <w:rsid w:val="001619D9"/>
    <w:rsid w:val="00165B44"/>
    <w:rsid w:val="0018671C"/>
    <w:rsid w:val="001916F3"/>
    <w:rsid w:val="00193854"/>
    <w:rsid w:val="00196CC4"/>
    <w:rsid w:val="001A2802"/>
    <w:rsid w:val="001A3422"/>
    <w:rsid w:val="001A5D40"/>
    <w:rsid w:val="001B1168"/>
    <w:rsid w:val="001B42D4"/>
    <w:rsid w:val="001B56A0"/>
    <w:rsid w:val="001C15E4"/>
    <w:rsid w:val="001D5F7B"/>
    <w:rsid w:val="001E59BE"/>
    <w:rsid w:val="002066FB"/>
    <w:rsid w:val="0021486F"/>
    <w:rsid w:val="00216235"/>
    <w:rsid w:val="002306E8"/>
    <w:rsid w:val="00233657"/>
    <w:rsid w:val="00240052"/>
    <w:rsid w:val="00242EA8"/>
    <w:rsid w:val="00244E80"/>
    <w:rsid w:val="00250E97"/>
    <w:rsid w:val="0026649A"/>
    <w:rsid w:val="00270A4B"/>
    <w:rsid w:val="00282405"/>
    <w:rsid w:val="00285709"/>
    <w:rsid w:val="002B2CD7"/>
    <w:rsid w:val="002C009E"/>
    <w:rsid w:val="002C751F"/>
    <w:rsid w:val="002D6FB3"/>
    <w:rsid w:val="002E794C"/>
    <w:rsid w:val="00300498"/>
    <w:rsid w:val="00303599"/>
    <w:rsid w:val="00316FA5"/>
    <w:rsid w:val="0032241B"/>
    <w:rsid w:val="0032350F"/>
    <w:rsid w:val="003252E3"/>
    <w:rsid w:val="003261B6"/>
    <w:rsid w:val="00335B00"/>
    <w:rsid w:val="003439B2"/>
    <w:rsid w:val="00344B89"/>
    <w:rsid w:val="00353393"/>
    <w:rsid w:val="00362B2B"/>
    <w:rsid w:val="0036669C"/>
    <w:rsid w:val="00373B56"/>
    <w:rsid w:val="00376D66"/>
    <w:rsid w:val="00381E00"/>
    <w:rsid w:val="0038414C"/>
    <w:rsid w:val="00385BD6"/>
    <w:rsid w:val="0038656F"/>
    <w:rsid w:val="003945A9"/>
    <w:rsid w:val="003A4C16"/>
    <w:rsid w:val="003B4087"/>
    <w:rsid w:val="003D352F"/>
    <w:rsid w:val="003D7CD9"/>
    <w:rsid w:val="003D7FB7"/>
    <w:rsid w:val="003E463E"/>
    <w:rsid w:val="003E62AE"/>
    <w:rsid w:val="003E7029"/>
    <w:rsid w:val="003F355E"/>
    <w:rsid w:val="003F59E7"/>
    <w:rsid w:val="0040307F"/>
    <w:rsid w:val="00412032"/>
    <w:rsid w:val="00412258"/>
    <w:rsid w:val="004162A3"/>
    <w:rsid w:val="0042395E"/>
    <w:rsid w:val="004241F4"/>
    <w:rsid w:val="00432CA0"/>
    <w:rsid w:val="004360B2"/>
    <w:rsid w:val="0044458C"/>
    <w:rsid w:val="004460C2"/>
    <w:rsid w:val="004563E5"/>
    <w:rsid w:val="0045799A"/>
    <w:rsid w:val="00465671"/>
    <w:rsid w:val="00467D32"/>
    <w:rsid w:val="00470232"/>
    <w:rsid w:val="0047343C"/>
    <w:rsid w:val="00473DD7"/>
    <w:rsid w:val="004849E1"/>
    <w:rsid w:val="00492307"/>
    <w:rsid w:val="00493C14"/>
    <w:rsid w:val="004A7928"/>
    <w:rsid w:val="004A79B2"/>
    <w:rsid w:val="004B1ABE"/>
    <w:rsid w:val="004B326A"/>
    <w:rsid w:val="004B692C"/>
    <w:rsid w:val="004D2708"/>
    <w:rsid w:val="004E0370"/>
    <w:rsid w:val="004E10C4"/>
    <w:rsid w:val="004F79E0"/>
    <w:rsid w:val="0050597B"/>
    <w:rsid w:val="005125CB"/>
    <w:rsid w:val="0051567B"/>
    <w:rsid w:val="00516AF8"/>
    <w:rsid w:val="005253FF"/>
    <w:rsid w:val="00527936"/>
    <w:rsid w:val="00535931"/>
    <w:rsid w:val="00540D1D"/>
    <w:rsid w:val="005504F7"/>
    <w:rsid w:val="0055669A"/>
    <w:rsid w:val="00567C09"/>
    <w:rsid w:val="005720F1"/>
    <w:rsid w:val="0057246B"/>
    <w:rsid w:val="00594E59"/>
    <w:rsid w:val="005A6255"/>
    <w:rsid w:val="005C32E3"/>
    <w:rsid w:val="005C427C"/>
    <w:rsid w:val="005D1F76"/>
    <w:rsid w:val="005D2422"/>
    <w:rsid w:val="005D2EF1"/>
    <w:rsid w:val="005D3609"/>
    <w:rsid w:val="005D50E0"/>
    <w:rsid w:val="005D7F72"/>
    <w:rsid w:val="005E65BC"/>
    <w:rsid w:val="005F6F48"/>
    <w:rsid w:val="00601231"/>
    <w:rsid w:val="00603E44"/>
    <w:rsid w:val="00613972"/>
    <w:rsid w:val="006230D4"/>
    <w:rsid w:val="0063060A"/>
    <w:rsid w:val="00632D3D"/>
    <w:rsid w:val="0063372B"/>
    <w:rsid w:val="00637DDF"/>
    <w:rsid w:val="006421A8"/>
    <w:rsid w:val="00643067"/>
    <w:rsid w:val="00644890"/>
    <w:rsid w:val="00644D87"/>
    <w:rsid w:val="0064500D"/>
    <w:rsid w:val="006625DD"/>
    <w:rsid w:val="00665FBA"/>
    <w:rsid w:val="006841CC"/>
    <w:rsid w:val="006A01FF"/>
    <w:rsid w:val="006A12F8"/>
    <w:rsid w:val="006A5E60"/>
    <w:rsid w:val="006C35F7"/>
    <w:rsid w:val="006D0AD5"/>
    <w:rsid w:val="006D35A4"/>
    <w:rsid w:val="006E282D"/>
    <w:rsid w:val="006E492E"/>
    <w:rsid w:val="006F6F9F"/>
    <w:rsid w:val="007130F4"/>
    <w:rsid w:val="00721171"/>
    <w:rsid w:val="0072396B"/>
    <w:rsid w:val="007337DE"/>
    <w:rsid w:val="0073515F"/>
    <w:rsid w:val="007439C0"/>
    <w:rsid w:val="00755688"/>
    <w:rsid w:val="007764EA"/>
    <w:rsid w:val="00781D3B"/>
    <w:rsid w:val="007868C0"/>
    <w:rsid w:val="00794D03"/>
    <w:rsid w:val="007C1581"/>
    <w:rsid w:val="007D1DE7"/>
    <w:rsid w:val="007D2DD0"/>
    <w:rsid w:val="007D536B"/>
    <w:rsid w:val="007E1EE6"/>
    <w:rsid w:val="007E46BB"/>
    <w:rsid w:val="007F69DB"/>
    <w:rsid w:val="00801203"/>
    <w:rsid w:val="00801F34"/>
    <w:rsid w:val="00802B5C"/>
    <w:rsid w:val="00803495"/>
    <w:rsid w:val="008056E4"/>
    <w:rsid w:val="008068CA"/>
    <w:rsid w:val="00812D25"/>
    <w:rsid w:val="008145AF"/>
    <w:rsid w:val="00815DF5"/>
    <w:rsid w:val="00820124"/>
    <w:rsid w:val="008336C3"/>
    <w:rsid w:val="00835DCF"/>
    <w:rsid w:val="00836281"/>
    <w:rsid w:val="00847B00"/>
    <w:rsid w:val="008511FC"/>
    <w:rsid w:val="0086287B"/>
    <w:rsid w:val="008728EC"/>
    <w:rsid w:val="00880666"/>
    <w:rsid w:val="00894308"/>
    <w:rsid w:val="008961C6"/>
    <w:rsid w:val="008969A9"/>
    <w:rsid w:val="00896BF1"/>
    <w:rsid w:val="00897F59"/>
    <w:rsid w:val="008B0326"/>
    <w:rsid w:val="008C78A0"/>
    <w:rsid w:val="008E0266"/>
    <w:rsid w:val="008E2181"/>
    <w:rsid w:val="008E4257"/>
    <w:rsid w:val="008F0735"/>
    <w:rsid w:val="008F7A7F"/>
    <w:rsid w:val="009042A1"/>
    <w:rsid w:val="009059BD"/>
    <w:rsid w:val="00910CA0"/>
    <w:rsid w:val="00912B86"/>
    <w:rsid w:val="009312EB"/>
    <w:rsid w:val="009337F2"/>
    <w:rsid w:val="00941C89"/>
    <w:rsid w:val="00941E3C"/>
    <w:rsid w:val="00947773"/>
    <w:rsid w:val="0095037C"/>
    <w:rsid w:val="00955857"/>
    <w:rsid w:val="00971240"/>
    <w:rsid w:val="00981567"/>
    <w:rsid w:val="00981E51"/>
    <w:rsid w:val="00984278"/>
    <w:rsid w:val="00996053"/>
    <w:rsid w:val="009A4C64"/>
    <w:rsid w:val="009B6618"/>
    <w:rsid w:val="009C0FBD"/>
    <w:rsid w:val="009C1D5F"/>
    <w:rsid w:val="009C4400"/>
    <w:rsid w:val="009C50B3"/>
    <w:rsid w:val="009C6077"/>
    <w:rsid w:val="009C6151"/>
    <w:rsid w:val="009E118E"/>
    <w:rsid w:val="009E2C9A"/>
    <w:rsid w:val="009E658A"/>
    <w:rsid w:val="009F1086"/>
    <w:rsid w:val="009F639C"/>
    <w:rsid w:val="00A03C11"/>
    <w:rsid w:val="00A04023"/>
    <w:rsid w:val="00A05F7E"/>
    <w:rsid w:val="00A07751"/>
    <w:rsid w:val="00A174B4"/>
    <w:rsid w:val="00A22048"/>
    <w:rsid w:val="00A30507"/>
    <w:rsid w:val="00A34AC1"/>
    <w:rsid w:val="00A351E6"/>
    <w:rsid w:val="00A5255E"/>
    <w:rsid w:val="00A569C2"/>
    <w:rsid w:val="00A611D1"/>
    <w:rsid w:val="00A715CE"/>
    <w:rsid w:val="00A846A2"/>
    <w:rsid w:val="00A909FA"/>
    <w:rsid w:val="00A90C9B"/>
    <w:rsid w:val="00A94AC3"/>
    <w:rsid w:val="00A95F55"/>
    <w:rsid w:val="00A96F50"/>
    <w:rsid w:val="00A97992"/>
    <w:rsid w:val="00AA21B4"/>
    <w:rsid w:val="00AB1AA1"/>
    <w:rsid w:val="00AB275C"/>
    <w:rsid w:val="00AB4C26"/>
    <w:rsid w:val="00AD18CD"/>
    <w:rsid w:val="00AD43C9"/>
    <w:rsid w:val="00AD704A"/>
    <w:rsid w:val="00AD73FB"/>
    <w:rsid w:val="00AF6A2B"/>
    <w:rsid w:val="00B02F07"/>
    <w:rsid w:val="00B06724"/>
    <w:rsid w:val="00B12706"/>
    <w:rsid w:val="00B168C3"/>
    <w:rsid w:val="00B33F74"/>
    <w:rsid w:val="00B52050"/>
    <w:rsid w:val="00B545B8"/>
    <w:rsid w:val="00B72B18"/>
    <w:rsid w:val="00B7707A"/>
    <w:rsid w:val="00B85979"/>
    <w:rsid w:val="00B947D0"/>
    <w:rsid w:val="00BC0046"/>
    <w:rsid w:val="00BC37CD"/>
    <w:rsid w:val="00BC398F"/>
    <w:rsid w:val="00BC5C10"/>
    <w:rsid w:val="00BD7680"/>
    <w:rsid w:val="00BE17FE"/>
    <w:rsid w:val="00BE32C1"/>
    <w:rsid w:val="00BE7D59"/>
    <w:rsid w:val="00BF0935"/>
    <w:rsid w:val="00BF0BC1"/>
    <w:rsid w:val="00BF5E5D"/>
    <w:rsid w:val="00BF653B"/>
    <w:rsid w:val="00C07DD6"/>
    <w:rsid w:val="00C140BD"/>
    <w:rsid w:val="00C147CC"/>
    <w:rsid w:val="00C226C1"/>
    <w:rsid w:val="00C342D7"/>
    <w:rsid w:val="00C36A0A"/>
    <w:rsid w:val="00C41DB2"/>
    <w:rsid w:val="00C570A9"/>
    <w:rsid w:val="00C61CE4"/>
    <w:rsid w:val="00C63E0C"/>
    <w:rsid w:val="00C75091"/>
    <w:rsid w:val="00C8339F"/>
    <w:rsid w:val="00C85625"/>
    <w:rsid w:val="00C902B0"/>
    <w:rsid w:val="00C95E5F"/>
    <w:rsid w:val="00C973CC"/>
    <w:rsid w:val="00CA15B3"/>
    <w:rsid w:val="00CA197B"/>
    <w:rsid w:val="00CA3C91"/>
    <w:rsid w:val="00CA580B"/>
    <w:rsid w:val="00CB40F1"/>
    <w:rsid w:val="00CC440D"/>
    <w:rsid w:val="00CC447C"/>
    <w:rsid w:val="00CD111C"/>
    <w:rsid w:val="00CE21D1"/>
    <w:rsid w:val="00CE6739"/>
    <w:rsid w:val="00CF2313"/>
    <w:rsid w:val="00CF4AF4"/>
    <w:rsid w:val="00D0090A"/>
    <w:rsid w:val="00D00F97"/>
    <w:rsid w:val="00D157A6"/>
    <w:rsid w:val="00D15F5B"/>
    <w:rsid w:val="00D168BA"/>
    <w:rsid w:val="00D23146"/>
    <w:rsid w:val="00D34076"/>
    <w:rsid w:val="00D34120"/>
    <w:rsid w:val="00D342E7"/>
    <w:rsid w:val="00D4010C"/>
    <w:rsid w:val="00D41A90"/>
    <w:rsid w:val="00D4245D"/>
    <w:rsid w:val="00D45684"/>
    <w:rsid w:val="00D63E9C"/>
    <w:rsid w:val="00D6761B"/>
    <w:rsid w:val="00D762E4"/>
    <w:rsid w:val="00D86791"/>
    <w:rsid w:val="00D9345D"/>
    <w:rsid w:val="00D94441"/>
    <w:rsid w:val="00D96CE9"/>
    <w:rsid w:val="00DB2B22"/>
    <w:rsid w:val="00DB7365"/>
    <w:rsid w:val="00DC0CA2"/>
    <w:rsid w:val="00DC50C3"/>
    <w:rsid w:val="00DF7FAC"/>
    <w:rsid w:val="00E07C26"/>
    <w:rsid w:val="00E14872"/>
    <w:rsid w:val="00E17511"/>
    <w:rsid w:val="00E21072"/>
    <w:rsid w:val="00E228FC"/>
    <w:rsid w:val="00E2783F"/>
    <w:rsid w:val="00E3769A"/>
    <w:rsid w:val="00E629C9"/>
    <w:rsid w:val="00E64402"/>
    <w:rsid w:val="00E65267"/>
    <w:rsid w:val="00E668FB"/>
    <w:rsid w:val="00E676DA"/>
    <w:rsid w:val="00E70A58"/>
    <w:rsid w:val="00E94ACB"/>
    <w:rsid w:val="00E95F5C"/>
    <w:rsid w:val="00E96EDF"/>
    <w:rsid w:val="00EA5985"/>
    <w:rsid w:val="00EA7CB4"/>
    <w:rsid w:val="00EB0FC2"/>
    <w:rsid w:val="00EB225E"/>
    <w:rsid w:val="00EB435C"/>
    <w:rsid w:val="00EC15B4"/>
    <w:rsid w:val="00EC70E9"/>
    <w:rsid w:val="00EE22EC"/>
    <w:rsid w:val="00EE37A2"/>
    <w:rsid w:val="00EE597E"/>
    <w:rsid w:val="00F01B4D"/>
    <w:rsid w:val="00F02C13"/>
    <w:rsid w:val="00F10FF6"/>
    <w:rsid w:val="00F235D4"/>
    <w:rsid w:val="00F246F2"/>
    <w:rsid w:val="00F30537"/>
    <w:rsid w:val="00F34D49"/>
    <w:rsid w:val="00F410E0"/>
    <w:rsid w:val="00F572D0"/>
    <w:rsid w:val="00F5739C"/>
    <w:rsid w:val="00F620D1"/>
    <w:rsid w:val="00F73ABB"/>
    <w:rsid w:val="00F74CE7"/>
    <w:rsid w:val="00F801A3"/>
    <w:rsid w:val="00F852F9"/>
    <w:rsid w:val="00FA4F53"/>
    <w:rsid w:val="00FA64D5"/>
    <w:rsid w:val="00FC0CC5"/>
    <w:rsid w:val="00FC7E45"/>
    <w:rsid w:val="00FD6A79"/>
    <w:rsid w:val="00FE32A5"/>
    <w:rsid w:val="00FF2A72"/>
    <w:rsid w:val="0126D470"/>
    <w:rsid w:val="7F2555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EB181E3E-2F30-486A-BF34-1D60CBF8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CF4AF4"/>
    <w:rPr>
      <w:color w:val="0563C1" w:themeColor="hyperlink"/>
      <w:u w:val="single"/>
    </w:rPr>
  </w:style>
  <w:style w:type="table" w:customStyle="1" w:styleId="GridTable1Light-Accent31">
    <w:name w:val="Grid Table 1 Light - Accent 31"/>
    <w:basedOn w:val="TableNormal"/>
    <w:uiPriority w:val="46"/>
    <w:rsid w:val="00BE17F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8E0266"/>
  </w:style>
  <w:style w:type="character" w:styleId="CommentReference">
    <w:name w:val="annotation reference"/>
    <w:basedOn w:val="DefaultParagraphFont"/>
    <w:uiPriority w:val="99"/>
    <w:semiHidden/>
    <w:unhideWhenUsed/>
    <w:rsid w:val="006D0AD5"/>
    <w:rPr>
      <w:sz w:val="16"/>
      <w:szCs w:val="16"/>
    </w:rPr>
  </w:style>
  <w:style w:type="paragraph" w:styleId="CommentText">
    <w:name w:val="annotation text"/>
    <w:basedOn w:val="Normal"/>
    <w:link w:val="CommentTextChar"/>
    <w:uiPriority w:val="99"/>
    <w:unhideWhenUsed/>
    <w:rsid w:val="006D0AD5"/>
    <w:pPr>
      <w:spacing w:line="240" w:lineRule="auto"/>
    </w:pPr>
    <w:rPr>
      <w:sz w:val="20"/>
      <w:szCs w:val="20"/>
    </w:rPr>
  </w:style>
  <w:style w:type="character" w:customStyle="1" w:styleId="CommentTextChar">
    <w:name w:val="Comment Text Char"/>
    <w:basedOn w:val="DefaultParagraphFont"/>
    <w:link w:val="CommentText"/>
    <w:uiPriority w:val="99"/>
    <w:rsid w:val="006D0AD5"/>
    <w:rPr>
      <w:sz w:val="20"/>
      <w:szCs w:val="20"/>
    </w:rPr>
  </w:style>
  <w:style w:type="paragraph" w:styleId="CommentSubject">
    <w:name w:val="annotation subject"/>
    <w:basedOn w:val="CommentText"/>
    <w:next w:val="CommentText"/>
    <w:link w:val="CommentSubjectChar"/>
    <w:uiPriority w:val="99"/>
    <w:semiHidden/>
    <w:unhideWhenUsed/>
    <w:rsid w:val="006D0AD5"/>
    <w:rPr>
      <w:b/>
      <w:bCs/>
    </w:rPr>
  </w:style>
  <w:style w:type="character" w:customStyle="1" w:styleId="CommentSubjectChar">
    <w:name w:val="Comment Subject Char"/>
    <w:basedOn w:val="CommentTextChar"/>
    <w:link w:val="CommentSubject"/>
    <w:uiPriority w:val="99"/>
    <w:semiHidden/>
    <w:rsid w:val="006D0AD5"/>
    <w:rPr>
      <w:b/>
      <w:bCs/>
      <w:sz w:val="20"/>
      <w:szCs w:val="20"/>
    </w:rPr>
  </w:style>
  <w:style w:type="character" w:styleId="FollowedHyperlink">
    <w:name w:val="FollowedHyperlink"/>
    <w:basedOn w:val="DefaultParagraphFont"/>
    <w:uiPriority w:val="99"/>
    <w:semiHidden/>
    <w:unhideWhenUsed/>
    <w:rsid w:val="00473DD7"/>
    <w:rPr>
      <w:color w:val="954F72" w:themeColor="followedHyperlink"/>
      <w:u w:val="single"/>
    </w:rPr>
  </w:style>
  <w:style w:type="table" w:styleId="PlainTable1">
    <w:name w:val="Plain Table 1"/>
    <w:basedOn w:val="TableNormal"/>
    <w:uiPriority w:val="99"/>
    <w:rsid w:val="00EC15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C856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35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12/Guide-to-the-NQF-260101.pdf" TargetMode="External"/><Relationship Id="rId18" Type="http://schemas.openxmlformats.org/officeDocument/2006/relationships/hyperlink" Target="https://legislation.nsw.gov.au/view/html/inforce/current/sl-2025-601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cecqa.gov.au/active-supervision-6-steps" TargetMode="External"/><Relationship Id="rId17" Type="http://schemas.openxmlformats.org/officeDocument/2006/relationships/hyperlink" Target="https://legislation.nsw.gov.au/view/html/inforce/current/sl-2011-065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vic.gov.au/in-force/acts/education-and-care-services-national-law-act-2010/026" TargetMode="External"/><Relationship Id="rId20" Type="http://schemas.openxmlformats.org/officeDocument/2006/relationships/hyperlink" Target="https://www.legislation.wa.gov.au/legislation/statutes.nsf/main_mrtitle_12946_home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6-01/QA2%20Active%20Supervision%20Ensuring%20safety%20and%20promoting%20learning.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gislation.nsw.gov.au/view/html/inforce/current/act-2010-104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wa.gov.au/legislation/statutes.nsf/law_a14688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1/MTOP-V2.0.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BFCF9-0990-1548-BB9A-A26DEB32F29E}">
  <ds:schemaRefs>
    <ds:schemaRef ds:uri="http://schemas.openxmlformats.org/officeDocument/2006/bibliography"/>
  </ds:schemaRefs>
</ds:datastoreItem>
</file>

<file path=customXml/itemProps2.xml><?xml version="1.0" encoding="utf-8"?>
<ds:datastoreItem xmlns:ds="http://schemas.openxmlformats.org/officeDocument/2006/customXml" ds:itemID="{411E3C85-B110-45F3-B4C4-1BECA6359196}">
  <ds:schemaRefs>
    <ds:schemaRef ds:uri="http://schemas.microsoft.com/sharepoint/v3/contenttype/forms"/>
  </ds:schemaRefs>
</ds:datastoreItem>
</file>

<file path=customXml/itemProps3.xml><?xml version="1.0" encoding="utf-8"?>
<ds:datastoreItem xmlns:ds="http://schemas.openxmlformats.org/officeDocument/2006/customXml" ds:itemID="{CCCFE5A5-8A17-4A9D-9579-611B14178EB8}">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5995FCF2-90E7-4F91-A6D9-8FB160508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3658</Words>
  <Characters>20853</Characters>
  <Application>Microsoft Office Word</Application>
  <DocSecurity>0</DocSecurity>
  <Lines>173</Lines>
  <Paragraphs>48</Paragraphs>
  <ScaleCrop>false</ScaleCrop>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2</cp:revision>
  <cp:lastPrinted>2026-03-31T06:59:00Z</cp:lastPrinted>
  <dcterms:created xsi:type="dcterms:W3CDTF">2026-03-31T07:00:00Z</dcterms:created>
  <dcterms:modified xsi:type="dcterms:W3CDTF">2026-03-31T07:00:00Z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